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7EE0D" w14:textId="77777777" w:rsidR="001B126A" w:rsidRDefault="001B126A" w:rsidP="001B126A">
      <w:pPr>
        <w:spacing w:after="0" w:line="276" w:lineRule="auto"/>
        <w:ind w:hanging="720"/>
        <w:rPr>
          <w:rFonts w:ascii="Arial" w:eastAsia="Calibri" w:hAnsi="Arial" w:cs="Times New Roman"/>
          <w:b/>
          <w:color w:val="006666"/>
          <w:sz w:val="36"/>
          <w:szCs w:val="36"/>
          <w:lang w:val="en-GB"/>
        </w:rPr>
      </w:pPr>
      <w:r w:rsidRPr="001B126A">
        <w:rPr>
          <w:rFonts w:ascii="Arial" w:eastAsia="Calibri" w:hAnsi="Arial" w:cs="Times New Roman"/>
          <w:b/>
          <w:color w:val="006666"/>
          <w:sz w:val="36"/>
          <w:szCs w:val="36"/>
          <w:lang w:val="en-GB"/>
        </w:rPr>
        <w:t>The North Sea Advisory Council</w:t>
      </w:r>
    </w:p>
    <w:p w14:paraId="24D42438" w14:textId="77777777" w:rsidR="00224E95" w:rsidRPr="00224E95" w:rsidRDefault="00224E95" w:rsidP="001B126A">
      <w:pPr>
        <w:spacing w:after="0" w:line="276" w:lineRule="auto"/>
        <w:ind w:hanging="720"/>
        <w:rPr>
          <w:rFonts w:ascii="Arial" w:eastAsia="Calibri" w:hAnsi="Arial" w:cs="Times New Roman"/>
          <w:b/>
          <w:color w:val="006666"/>
          <w:sz w:val="28"/>
          <w:szCs w:val="28"/>
          <w:lang w:val="en-GB"/>
        </w:rPr>
      </w:pPr>
      <w:r w:rsidRPr="00224E95">
        <w:rPr>
          <w:rFonts w:ascii="Arial" w:eastAsia="Calibri" w:hAnsi="Arial" w:cs="Times New Roman"/>
          <w:b/>
          <w:color w:val="006666"/>
          <w:sz w:val="28"/>
          <w:szCs w:val="28"/>
          <w:lang w:val="en-GB"/>
        </w:rPr>
        <w:t>The Skagerrak and Kattegat Working Group</w:t>
      </w:r>
    </w:p>
    <w:p w14:paraId="797E345C" w14:textId="77777777" w:rsidR="001B126A" w:rsidRPr="001B126A" w:rsidRDefault="001B126A" w:rsidP="001B126A">
      <w:pPr>
        <w:spacing w:after="0" w:line="276" w:lineRule="auto"/>
        <w:ind w:hanging="720"/>
        <w:jc w:val="right"/>
        <w:rPr>
          <w:rFonts w:ascii="Arial" w:eastAsia="Calibri" w:hAnsi="Arial" w:cs="Times New Roman"/>
          <w:b/>
          <w:lang w:val="en-GB"/>
        </w:rPr>
      </w:pPr>
      <w:r w:rsidRPr="001B126A">
        <w:rPr>
          <w:rFonts w:ascii="Arial" w:eastAsia="Calibri" w:hAnsi="Arial" w:cs="Times New Roman"/>
          <w:b/>
          <w:noProof/>
          <w:lang w:val="en-GB" w:eastAsia="en-GB"/>
        </w:rPr>
        <w:drawing>
          <wp:inline distT="0" distB="0" distL="0" distR="0" wp14:anchorId="0B257CB5" wp14:editId="382DEEAA">
            <wp:extent cx="1095375" cy="1581150"/>
            <wp:effectExtent l="0" t="0" r="9525" b="0"/>
            <wp:docPr id="1" name="Picture 1" descr="Description: N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S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581150"/>
                    </a:xfrm>
                    <a:prstGeom prst="rect">
                      <a:avLst/>
                    </a:prstGeom>
                    <a:noFill/>
                    <a:ln>
                      <a:noFill/>
                    </a:ln>
                  </pic:spPr>
                </pic:pic>
              </a:graphicData>
            </a:graphic>
          </wp:inline>
        </w:drawing>
      </w:r>
    </w:p>
    <w:p w14:paraId="79AB9A37" w14:textId="77777777" w:rsidR="00F423B2" w:rsidRPr="00FB5E21" w:rsidRDefault="00F423B2">
      <w:pPr>
        <w:rPr>
          <w:rFonts w:ascii="Arial Black" w:hAnsi="Arial Black"/>
          <w:sz w:val="28"/>
          <w:szCs w:val="28"/>
          <w:lang w:val="en-US"/>
        </w:rPr>
      </w:pPr>
      <w:r w:rsidRPr="00FB5E21">
        <w:rPr>
          <w:rFonts w:ascii="Arial Black" w:hAnsi="Arial Black"/>
          <w:sz w:val="28"/>
          <w:szCs w:val="28"/>
          <w:lang w:val="en-US"/>
        </w:rPr>
        <w:t>The COD in the Kattegat</w:t>
      </w:r>
    </w:p>
    <w:p w14:paraId="4748264B" w14:textId="77777777" w:rsidR="00F423B2" w:rsidRPr="00595BDF" w:rsidRDefault="00F423B2" w:rsidP="00F423B2">
      <w:pPr>
        <w:pStyle w:val="ListParagraph"/>
        <w:numPr>
          <w:ilvl w:val="0"/>
          <w:numId w:val="1"/>
        </w:numPr>
        <w:rPr>
          <w:rFonts w:ascii="Arial Black" w:hAnsi="Arial Black"/>
          <w:sz w:val="28"/>
          <w:szCs w:val="28"/>
          <w:lang w:val="en-US"/>
        </w:rPr>
      </w:pPr>
      <w:r w:rsidRPr="00595BDF">
        <w:rPr>
          <w:rFonts w:ascii="Arial Black" w:hAnsi="Arial Black"/>
          <w:sz w:val="28"/>
          <w:szCs w:val="28"/>
          <w:lang w:val="en-US"/>
        </w:rPr>
        <w:t>A need for a new management model?</w:t>
      </w:r>
    </w:p>
    <w:p w14:paraId="35F1DDE5" w14:textId="77777777" w:rsidR="00A3677B" w:rsidRPr="008E751A" w:rsidRDefault="00A3677B" w:rsidP="00137FDF">
      <w:pPr>
        <w:jc w:val="both"/>
        <w:rPr>
          <w:rFonts w:ascii="Arial" w:hAnsi="Arial" w:cs="Arial"/>
          <w:lang w:val="en-GB"/>
        </w:rPr>
      </w:pPr>
      <w:r w:rsidRPr="008E751A">
        <w:rPr>
          <w:rFonts w:ascii="Arial" w:hAnsi="Arial" w:cs="Arial"/>
          <w:lang w:val="en-GB"/>
        </w:rPr>
        <w:t xml:space="preserve">In the view of the fishing industry the Cod in the Kattegat </w:t>
      </w:r>
      <w:r w:rsidR="009438AC">
        <w:rPr>
          <w:rFonts w:ascii="Arial" w:hAnsi="Arial" w:cs="Arial"/>
          <w:lang w:val="en-GB"/>
        </w:rPr>
        <w:t xml:space="preserve">has been mismanaged </w:t>
      </w:r>
      <w:r w:rsidRPr="008E751A">
        <w:rPr>
          <w:rFonts w:ascii="Arial" w:hAnsi="Arial" w:cs="Arial"/>
          <w:lang w:val="en-GB"/>
        </w:rPr>
        <w:t xml:space="preserve">in recent years. </w:t>
      </w:r>
    </w:p>
    <w:p w14:paraId="1ADA5B15" w14:textId="77777777" w:rsidR="00A3677B" w:rsidRPr="008E751A" w:rsidRDefault="00A3677B" w:rsidP="00137FDF">
      <w:pPr>
        <w:jc w:val="both"/>
        <w:rPr>
          <w:rFonts w:ascii="Arial" w:hAnsi="Arial" w:cs="Arial"/>
          <w:lang w:val="en-GB"/>
        </w:rPr>
      </w:pPr>
      <w:r w:rsidRPr="008E751A">
        <w:rPr>
          <w:rFonts w:ascii="Arial" w:hAnsi="Arial" w:cs="Arial"/>
          <w:lang w:val="en-GB"/>
        </w:rPr>
        <w:t xml:space="preserve">In 2015 ICES finally succeeded to conduct a stock assessment for the cod in the Kattegat. This assessment suggests that the stock is at about the same level as it was in 2007. The population has grown over the past 6 years in a row and in 2015, </w:t>
      </w:r>
      <w:r w:rsidR="009438AC">
        <w:rPr>
          <w:rFonts w:ascii="Arial" w:hAnsi="Arial" w:cs="Arial"/>
          <w:lang w:val="en-GB"/>
        </w:rPr>
        <w:t xml:space="preserve">it was estimated to be </w:t>
      </w:r>
      <w:r w:rsidRPr="008E751A">
        <w:rPr>
          <w:rFonts w:ascii="Arial" w:hAnsi="Arial" w:cs="Arial"/>
          <w:lang w:val="en-GB"/>
        </w:rPr>
        <w:t xml:space="preserve">nearly 7 times as large as it was in 2009 where it was </w:t>
      </w:r>
      <w:r w:rsidR="009438AC">
        <w:rPr>
          <w:rFonts w:ascii="Arial" w:hAnsi="Arial" w:cs="Arial"/>
          <w:lang w:val="en-GB"/>
        </w:rPr>
        <w:t xml:space="preserve">at the </w:t>
      </w:r>
      <w:r w:rsidRPr="008E751A">
        <w:rPr>
          <w:rFonts w:ascii="Arial" w:hAnsi="Arial" w:cs="Arial"/>
          <w:lang w:val="en-GB"/>
        </w:rPr>
        <w:t xml:space="preserve">lowest. However, </w:t>
      </w:r>
      <w:r w:rsidR="009438AC">
        <w:rPr>
          <w:rFonts w:ascii="Arial" w:hAnsi="Arial" w:cs="Arial"/>
          <w:lang w:val="en-GB"/>
        </w:rPr>
        <w:t>over</w:t>
      </w:r>
      <w:r w:rsidRPr="008E751A">
        <w:rPr>
          <w:rFonts w:ascii="Arial" w:hAnsi="Arial" w:cs="Arial"/>
          <w:lang w:val="en-GB"/>
        </w:rPr>
        <w:t xml:space="preserve"> the same period, the TAC was reduced from 500 tons to just 100 tons.</w:t>
      </w:r>
    </w:p>
    <w:p w14:paraId="45E4F3A5" w14:textId="77777777" w:rsidR="00A3677B" w:rsidRPr="008E751A" w:rsidRDefault="00A3677B" w:rsidP="00137FDF">
      <w:pPr>
        <w:jc w:val="both"/>
        <w:rPr>
          <w:rFonts w:ascii="Arial" w:hAnsi="Arial" w:cs="Arial"/>
          <w:lang w:val="en-GB"/>
        </w:rPr>
      </w:pPr>
      <w:r w:rsidRPr="008E751A">
        <w:rPr>
          <w:rFonts w:ascii="Arial" w:hAnsi="Arial" w:cs="Arial"/>
          <w:lang w:val="en-GB"/>
        </w:rPr>
        <w:t xml:space="preserve">Though a step in the right direction was taken with the setting of a TAC of 370 tons for 2016 there is still in the view of the fishing industry a long way to go. The TAC does </w:t>
      </w:r>
      <w:r w:rsidR="00211647" w:rsidRPr="008E751A">
        <w:rPr>
          <w:rFonts w:ascii="Arial" w:hAnsi="Arial" w:cs="Arial"/>
          <w:lang w:val="en-GB"/>
        </w:rPr>
        <w:t xml:space="preserve">still </w:t>
      </w:r>
      <w:r w:rsidRPr="008E751A">
        <w:rPr>
          <w:rFonts w:ascii="Arial" w:hAnsi="Arial" w:cs="Arial"/>
          <w:lang w:val="en-GB"/>
        </w:rPr>
        <w:t xml:space="preserve">not </w:t>
      </w:r>
      <w:r w:rsidR="00211647" w:rsidRPr="008E751A">
        <w:rPr>
          <w:rFonts w:ascii="Arial" w:hAnsi="Arial" w:cs="Arial"/>
          <w:lang w:val="en-GB"/>
        </w:rPr>
        <w:t>reflect</w:t>
      </w:r>
      <w:r w:rsidRPr="008E751A">
        <w:rPr>
          <w:rFonts w:ascii="Arial" w:hAnsi="Arial" w:cs="Arial"/>
          <w:lang w:val="en-GB"/>
        </w:rPr>
        <w:t xml:space="preserve"> the massive increase in the cod population that fishermen experience on a daily basis in the Kattegat.</w:t>
      </w:r>
    </w:p>
    <w:p w14:paraId="7B63D190" w14:textId="77777777" w:rsidR="00595BDF" w:rsidRPr="009438AC" w:rsidRDefault="00A3677B" w:rsidP="00137FDF">
      <w:pPr>
        <w:jc w:val="both"/>
        <w:rPr>
          <w:rFonts w:ascii="Arial" w:hAnsi="Arial" w:cs="Arial"/>
          <w:b/>
          <w:lang w:val="en-GB"/>
        </w:rPr>
      </w:pPr>
      <w:r w:rsidRPr="009438AC">
        <w:rPr>
          <w:rFonts w:ascii="Arial" w:hAnsi="Arial" w:cs="Arial"/>
          <w:b/>
          <w:lang w:val="en-GB"/>
        </w:rPr>
        <w:t>The aim of the workshop is therefore to rethink the present management model mov</w:t>
      </w:r>
      <w:r w:rsidR="008E751A" w:rsidRPr="009438AC">
        <w:rPr>
          <w:rFonts w:ascii="Arial" w:hAnsi="Arial" w:cs="Arial"/>
          <w:b/>
          <w:lang w:val="en-GB"/>
        </w:rPr>
        <w:t>ing</w:t>
      </w:r>
      <w:r w:rsidRPr="009438AC">
        <w:rPr>
          <w:rFonts w:ascii="Arial" w:hAnsi="Arial" w:cs="Arial"/>
          <w:b/>
          <w:lang w:val="en-GB"/>
        </w:rPr>
        <w:t xml:space="preserve"> towards a sustainable cod fishery in the Kattegat.</w:t>
      </w:r>
    </w:p>
    <w:p w14:paraId="3F6B6C3C" w14:textId="77777777" w:rsidR="00A3677B" w:rsidRDefault="00A3677B" w:rsidP="002F1DD7">
      <w:pPr>
        <w:spacing w:after="0"/>
        <w:rPr>
          <w:rFonts w:ascii="Arial Black" w:hAnsi="Arial Black"/>
          <w:sz w:val="28"/>
          <w:szCs w:val="28"/>
          <w:lang w:val="en-US"/>
        </w:rPr>
      </w:pPr>
    </w:p>
    <w:p w14:paraId="17241B6E" w14:textId="77777777" w:rsidR="00F423B2" w:rsidRPr="00595BDF" w:rsidRDefault="00A95087" w:rsidP="00F423B2">
      <w:pPr>
        <w:rPr>
          <w:rFonts w:ascii="Arial Black" w:hAnsi="Arial Black"/>
          <w:sz w:val="28"/>
          <w:szCs w:val="28"/>
          <w:lang w:val="en-US"/>
        </w:rPr>
      </w:pPr>
      <w:r>
        <w:rPr>
          <w:rFonts w:ascii="Arial Black" w:hAnsi="Arial Black"/>
          <w:sz w:val="28"/>
          <w:szCs w:val="28"/>
          <w:lang w:val="en-US"/>
        </w:rPr>
        <w:t>The w</w:t>
      </w:r>
      <w:r w:rsidR="00A3677B" w:rsidRPr="00A3677B">
        <w:rPr>
          <w:rFonts w:ascii="Arial Black" w:hAnsi="Arial Black"/>
          <w:sz w:val="28"/>
          <w:szCs w:val="28"/>
          <w:lang w:val="en-US"/>
        </w:rPr>
        <w:t xml:space="preserve">orkshop </w:t>
      </w:r>
      <w:r>
        <w:rPr>
          <w:rFonts w:ascii="Arial Black" w:hAnsi="Arial Black"/>
          <w:sz w:val="28"/>
          <w:szCs w:val="28"/>
          <w:lang w:val="en-US"/>
        </w:rPr>
        <w:t xml:space="preserve">will be held on </w:t>
      </w:r>
      <w:r w:rsidR="00F423B2" w:rsidRPr="00595BDF">
        <w:rPr>
          <w:rFonts w:ascii="Arial Black" w:hAnsi="Arial Black"/>
          <w:sz w:val="28"/>
          <w:szCs w:val="28"/>
          <w:lang w:val="en-US"/>
        </w:rPr>
        <w:t>29</w:t>
      </w:r>
      <w:r w:rsidR="00F423B2" w:rsidRPr="00595BDF">
        <w:rPr>
          <w:rFonts w:ascii="Arial Black" w:hAnsi="Arial Black"/>
          <w:sz w:val="28"/>
          <w:szCs w:val="28"/>
          <w:vertAlign w:val="superscript"/>
          <w:lang w:val="en-US"/>
        </w:rPr>
        <w:t>th</w:t>
      </w:r>
      <w:r w:rsidR="00F423B2" w:rsidRPr="00595BDF">
        <w:rPr>
          <w:rFonts w:ascii="Arial Black" w:hAnsi="Arial Black"/>
          <w:sz w:val="28"/>
          <w:szCs w:val="28"/>
          <w:lang w:val="en-US"/>
        </w:rPr>
        <w:t xml:space="preserve"> January 2016, 10-15.00 </w:t>
      </w:r>
      <w:proofErr w:type="spellStart"/>
      <w:r w:rsidR="00F423B2" w:rsidRPr="00595BDF">
        <w:rPr>
          <w:rFonts w:ascii="Arial Black" w:hAnsi="Arial Black"/>
          <w:sz w:val="28"/>
          <w:szCs w:val="28"/>
          <w:lang w:val="en-US"/>
        </w:rPr>
        <w:t>hrs</w:t>
      </w:r>
      <w:proofErr w:type="spellEnd"/>
      <w:r w:rsidR="00F423B2" w:rsidRPr="00595BDF">
        <w:rPr>
          <w:rFonts w:ascii="Arial Black" w:hAnsi="Arial Black"/>
          <w:sz w:val="28"/>
          <w:szCs w:val="28"/>
          <w:lang w:val="en-US"/>
        </w:rPr>
        <w:t xml:space="preserve"> </w:t>
      </w:r>
    </w:p>
    <w:p w14:paraId="5F3D186F" w14:textId="77777777" w:rsidR="00F423B2" w:rsidRPr="009E670B" w:rsidRDefault="00217816" w:rsidP="00F423B2">
      <w:pPr>
        <w:rPr>
          <w:rFonts w:ascii="Arial Black" w:hAnsi="Arial Black"/>
          <w:sz w:val="28"/>
          <w:szCs w:val="28"/>
          <w:lang w:val="en-US"/>
        </w:rPr>
      </w:pPr>
      <w:proofErr w:type="gramStart"/>
      <w:r w:rsidRPr="009E670B">
        <w:rPr>
          <w:rFonts w:ascii="Arial Black" w:hAnsi="Arial Black"/>
          <w:sz w:val="28"/>
          <w:szCs w:val="28"/>
          <w:lang w:val="en-US"/>
        </w:rPr>
        <w:t>at</w:t>
      </w:r>
      <w:proofErr w:type="gramEnd"/>
      <w:r w:rsidRPr="009E670B">
        <w:rPr>
          <w:rFonts w:ascii="Arial Black" w:hAnsi="Arial Black"/>
          <w:sz w:val="28"/>
          <w:szCs w:val="28"/>
          <w:lang w:val="en-US"/>
        </w:rPr>
        <w:t xml:space="preserve"> </w:t>
      </w:r>
      <w:r w:rsidR="00A3677B" w:rsidRPr="009E670B">
        <w:rPr>
          <w:rFonts w:ascii="Arial Black" w:hAnsi="Arial Black"/>
          <w:sz w:val="28"/>
          <w:szCs w:val="28"/>
          <w:lang w:val="en-US"/>
        </w:rPr>
        <w:t xml:space="preserve">DTU Aqua, </w:t>
      </w:r>
      <w:proofErr w:type="spellStart"/>
      <w:r w:rsidR="00F423B2" w:rsidRPr="009E670B">
        <w:rPr>
          <w:rFonts w:ascii="Arial Black" w:hAnsi="Arial Black"/>
          <w:sz w:val="28"/>
          <w:szCs w:val="28"/>
          <w:lang w:val="en-US"/>
        </w:rPr>
        <w:t>Charlottenlund</w:t>
      </w:r>
      <w:proofErr w:type="spellEnd"/>
      <w:r w:rsidR="00F423B2" w:rsidRPr="009E670B">
        <w:rPr>
          <w:rFonts w:ascii="Arial Black" w:hAnsi="Arial Black"/>
          <w:sz w:val="28"/>
          <w:szCs w:val="28"/>
          <w:lang w:val="en-US"/>
        </w:rPr>
        <w:t xml:space="preserve"> Slot, </w:t>
      </w:r>
      <w:proofErr w:type="spellStart"/>
      <w:r w:rsidR="00F423B2" w:rsidRPr="009E670B">
        <w:rPr>
          <w:rFonts w:ascii="Arial Black" w:hAnsi="Arial Black"/>
          <w:sz w:val="28"/>
          <w:szCs w:val="28"/>
          <w:lang w:val="en-US"/>
        </w:rPr>
        <w:t>Jægersborg</w:t>
      </w:r>
      <w:proofErr w:type="spellEnd"/>
      <w:r w:rsidR="00F423B2" w:rsidRPr="009E670B">
        <w:rPr>
          <w:rFonts w:ascii="Arial Black" w:hAnsi="Arial Black"/>
          <w:sz w:val="28"/>
          <w:szCs w:val="28"/>
          <w:lang w:val="en-US"/>
        </w:rPr>
        <w:t xml:space="preserve"> </w:t>
      </w:r>
      <w:proofErr w:type="spellStart"/>
      <w:r w:rsidR="00F423B2" w:rsidRPr="009E670B">
        <w:rPr>
          <w:rFonts w:ascii="Arial Black" w:hAnsi="Arial Black"/>
          <w:sz w:val="28"/>
          <w:szCs w:val="28"/>
          <w:lang w:val="en-US"/>
        </w:rPr>
        <w:t>Allé</w:t>
      </w:r>
      <w:proofErr w:type="spellEnd"/>
      <w:r w:rsidR="00F423B2" w:rsidRPr="009E670B">
        <w:rPr>
          <w:rFonts w:ascii="Arial Black" w:hAnsi="Arial Black"/>
          <w:sz w:val="28"/>
          <w:szCs w:val="28"/>
          <w:lang w:val="en-US"/>
        </w:rPr>
        <w:t xml:space="preserve">, 2920 </w:t>
      </w:r>
      <w:proofErr w:type="spellStart"/>
      <w:r w:rsidR="00F423B2" w:rsidRPr="009E670B">
        <w:rPr>
          <w:rFonts w:ascii="Arial Black" w:hAnsi="Arial Black"/>
          <w:sz w:val="28"/>
          <w:szCs w:val="28"/>
          <w:lang w:val="en-US"/>
        </w:rPr>
        <w:t>Charlottenlund</w:t>
      </w:r>
      <w:proofErr w:type="spellEnd"/>
      <w:r w:rsidR="00F423B2" w:rsidRPr="009E670B">
        <w:rPr>
          <w:rFonts w:ascii="Arial Black" w:hAnsi="Arial Black"/>
          <w:sz w:val="28"/>
          <w:szCs w:val="28"/>
          <w:lang w:val="en-US"/>
        </w:rPr>
        <w:t>, Denmark</w:t>
      </w:r>
    </w:p>
    <w:p w14:paraId="45DF537C" w14:textId="77777777" w:rsidR="00595BDF" w:rsidRPr="009E670B" w:rsidRDefault="00595BDF" w:rsidP="00F423B2">
      <w:pPr>
        <w:rPr>
          <w:rFonts w:ascii="Arial Black" w:hAnsi="Arial Black"/>
          <w:sz w:val="28"/>
          <w:szCs w:val="28"/>
          <w:lang w:val="en-US"/>
        </w:rPr>
      </w:pPr>
    </w:p>
    <w:p w14:paraId="23928AE0" w14:textId="77777777" w:rsidR="00595BDF" w:rsidRDefault="00595BDF" w:rsidP="00F423B2">
      <w:pPr>
        <w:rPr>
          <w:rFonts w:ascii="Arial Black" w:hAnsi="Arial Black"/>
          <w:sz w:val="28"/>
          <w:szCs w:val="28"/>
          <w:lang w:val="en-US"/>
        </w:rPr>
      </w:pPr>
      <w:r>
        <w:rPr>
          <w:rFonts w:ascii="Arial Black" w:hAnsi="Arial Black"/>
          <w:sz w:val="28"/>
          <w:szCs w:val="28"/>
          <w:lang w:val="en-US"/>
        </w:rPr>
        <w:t>Registration</w:t>
      </w:r>
      <w:r w:rsidR="00171A81">
        <w:rPr>
          <w:rFonts w:ascii="Arial Black" w:hAnsi="Arial Black"/>
          <w:sz w:val="28"/>
          <w:szCs w:val="28"/>
          <w:lang w:val="en-US"/>
        </w:rPr>
        <w:t xml:space="preserve"> </w:t>
      </w:r>
      <w:r w:rsidR="002F1DD7">
        <w:rPr>
          <w:rFonts w:ascii="Arial Black" w:hAnsi="Arial Black"/>
          <w:sz w:val="28"/>
          <w:szCs w:val="28"/>
          <w:lang w:val="en-US"/>
        </w:rPr>
        <w:t>at</w:t>
      </w:r>
      <w:r w:rsidR="00A95087">
        <w:rPr>
          <w:rFonts w:ascii="Arial Black" w:hAnsi="Arial Black"/>
          <w:sz w:val="28"/>
          <w:szCs w:val="28"/>
          <w:lang w:val="en-US"/>
        </w:rPr>
        <w:t xml:space="preserve"> the</w:t>
      </w:r>
      <w:r w:rsidR="002F1DD7">
        <w:rPr>
          <w:rFonts w:ascii="Arial Black" w:hAnsi="Arial Black"/>
          <w:sz w:val="28"/>
          <w:szCs w:val="28"/>
          <w:lang w:val="en-US"/>
        </w:rPr>
        <w:t xml:space="preserve"> latest</w:t>
      </w:r>
      <w:r w:rsidR="00171A81">
        <w:rPr>
          <w:rFonts w:ascii="Arial Black" w:hAnsi="Arial Black"/>
          <w:sz w:val="28"/>
          <w:szCs w:val="28"/>
          <w:lang w:val="en-US"/>
        </w:rPr>
        <w:t xml:space="preserve"> </w:t>
      </w:r>
      <w:r w:rsidR="00A95087">
        <w:rPr>
          <w:rFonts w:ascii="Arial Black" w:hAnsi="Arial Black"/>
          <w:sz w:val="28"/>
          <w:szCs w:val="28"/>
          <w:lang w:val="en-US"/>
        </w:rPr>
        <w:t xml:space="preserve">by </w:t>
      </w:r>
      <w:r w:rsidR="00072670">
        <w:rPr>
          <w:rFonts w:ascii="Arial Black" w:hAnsi="Arial Black"/>
          <w:sz w:val="28"/>
          <w:szCs w:val="28"/>
          <w:lang w:val="en-US"/>
        </w:rPr>
        <w:t>23</w:t>
      </w:r>
      <w:r w:rsidR="001B126A">
        <w:rPr>
          <w:rFonts w:ascii="Arial Black" w:hAnsi="Arial Black"/>
          <w:sz w:val="28"/>
          <w:szCs w:val="28"/>
          <w:lang w:val="en-US"/>
        </w:rPr>
        <w:t xml:space="preserve"> </w:t>
      </w:r>
      <w:r w:rsidR="00171A81">
        <w:rPr>
          <w:rFonts w:ascii="Arial Black" w:hAnsi="Arial Black"/>
          <w:sz w:val="28"/>
          <w:szCs w:val="28"/>
          <w:lang w:val="en-US"/>
        </w:rPr>
        <w:t>January 2</w:t>
      </w:r>
      <w:r w:rsidR="001B126A">
        <w:rPr>
          <w:rFonts w:ascii="Arial Black" w:hAnsi="Arial Black"/>
          <w:sz w:val="28"/>
          <w:szCs w:val="28"/>
          <w:lang w:val="en-US"/>
        </w:rPr>
        <w:t>016</w:t>
      </w:r>
      <w:r>
        <w:rPr>
          <w:rFonts w:ascii="Arial Black" w:hAnsi="Arial Black"/>
          <w:sz w:val="28"/>
          <w:szCs w:val="28"/>
          <w:lang w:val="en-US"/>
        </w:rPr>
        <w:t>:</w:t>
      </w:r>
    </w:p>
    <w:p w14:paraId="47E66A26" w14:textId="77777777" w:rsidR="00595BDF" w:rsidRPr="008E751A" w:rsidRDefault="00171A81" w:rsidP="008E751A">
      <w:pPr>
        <w:pStyle w:val="ListParagraph"/>
        <w:numPr>
          <w:ilvl w:val="0"/>
          <w:numId w:val="3"/>
        </w:numPr>
        <w:rPr>
          <w:rFonts w:ascii="Arial Black" w:hAnsi="Arial Black"/>
          <w:sz w:val="24"/>
          <w:szCs w:val="24"/>
          <w:lang w:val="en-US"/>
        </w:rPr>
      </w:pPr>
      <w:r w:rsidRPr="008E751A">
        <w:rPr>
          <w:rFonts w:ascii="Arial Black" w:hAnsi="Arial Black"/>
          <w:sz w:val="24"/>
          <w:szCs w:val="24"/>
          <w:lang w:val="en-US"/>
        </w:rPr>
        <w:t>Call +45 33 36 60 36</w:t>
      </w:r>
      <w:r w:rsidR="00DA3D30" w:rsidRPr="008E751A">
        <w:rPr>
          <w:rFonts w:ascii="Arial Black" w:hAnsi="Arial Black"/>
          <w:sz w:val="24"/>
          <w:szCs w:val="24"/>
          <w:lang w:val="en-US"/>
        </w:rPr>
        <w:t xml:space="preserve"> (Vibeke</w:t>
      </w:r>
      <w:r w:rsidR="00FB5E21" w:rsidRPr="008E751A">
        <w:rPr>
          <w:rFonts w:ascii="Arial Black" w:hAnsi="Arial Black"/>
          <w:sz w:val="24"/>
          <w:szCs w:val="24"/>
          <w:lang w:val="en-US"/>
        </w:rPr>
        <w:t xml:space="preserve"> Soele</w:t>
      </w:r>
      <w:r w:rsidR="00DA3D30" w:rsidRPr="008E751A">
        <w:rPr>
          <w:rFonts w:ascii="Arial Black" w:hAnsi="Arial Black"/>
          <w:sz w:val="24"/>
          <w:szCs w:val="24"/>
          <w:lang w:val="en-US"/>
        </w:rPr>
        <w:t>)</w:t>
      </w:r>
      <w:r w:rsidRPr="008E751A">
        <w:rPr>
          <w:rFonts w:ascii="Arial Black" w:hAnsi="Arial Black"/>
          <w:sz w:val="24"/>
          <w:szCs w:val="24"/>
          <w:lang w:val="en-US"/>
        </w:rPr>
        <w:t xml:space="preserve">, or email </w:t>
      </w:r>
      <w:hyperlink r:id="rId9" w:history="1">
        <w:r w:rsidRPr="008E751A">
          <w:rPr>
            <w:rStyle w:val="Hyperlink"/>
            <w:rFonts w:ascii="Arial Black" w:hAnsi="Arial Black"/>
            <w:sz w:val="24"/>
            <w:szCs w:val="24"/>
            <w:lang w:val="en-US"/>
          </w:rPr>
          <w:t>vs@dkfisk.dk</w:t>
        </w:r>
      </w:hyperlink>
    </w:p>
    <w:p w14:paraId="6D83052D" w14:textId="77777777" w:rsidR="00072670" w:rsidRDefault="00072670">
      <w:pPr>
        <w:rPr>
          <w:rFonts w:ascii="Arial Black" w:hAnsi="Arial Black"/>
          <w:b/>
          <w:lang w:val="en-GB"/>
        </w:rPr>
      </w:pPr>
    </w:p>
    <w:p w14:paraId="566A733A" w14:textId="77777777" w:rsidR="00072670" w:rsidRDefault="00072670">
      <w:pPr>
        <w:rPr>
          <w:rFonts w:ascii="Arial Black" w:hAnsi="Arial Black"/>
          <w:b/>
          <w:lang w:val="en-GB"/>
        </w:rPr>
      </w:pPr>
    </w:p>
    <w:p w14:paraId="4CD356DB" w14:textId="77777777" w:rsidR="009438AC" w:rsidRPr="00072670" w:rsidRDefault="00072670">
      <w:pPr>
        <w:rPr>
          <w:rFonts w:ascii="Arial Black" w:hAnsi="Arial Black"/>
          <w:b/>
          <w:sz w:val="24"/>
          <w:szCs w:val="24"/>
          <w:lang w:val="en-GB"/>
        </w:rPr>
      </w:pPr>
      <w:r w:rsidRPr="00072670">
        <w:rPr>
          <w:rFonts w:ascii="Arial Black" w:hAnsi="Arial Black"/>
          <w:b/>
          <w:sz w:val="24"/>
          <w:szCs w:val="24"/>
          <w:lang w:val="en-GB"/>
        </w:rPr>
        <w:t>Arranged by The North Sea Advisory Council (NSAC) Skagerrak and Kattegat Working Group in cooperation with DTU Aqua</w:t>
      </w:r>
      <w:r w:rsidR="009438AC" w:rsidRPr="00072670">
        <w:rPr>
          <w:rFonts w:ascii="Arial Black" w:hAnsi="Arial Black"/>
          <w:b/>
          <w:sz w:val="24"/>
          <w:szCs w:val="24"/>
          <w:lang w:val="en-GB"/>
        </w:rPr>
        <w:br w:type="page"/>
      </w:r>
    </w:p>
    <w:p w14:paraId="62B7E0C7" w14:textId="77777777" w:rsidR="00595BDF" w:rsidRPr="009E670B" w:rsidRDefault="00595BDF" w:rsidP="00595BDF">
      <w:pPr>
        <w:rPr>
          <w:rFonts w:ascii="Arial Black" w:hAnsi="Arial Black"/>
          <w:b/>
        </w:rPr>
      </w:pPr>
      <w:r w:rsidRPr="009E670B">
        <w:rPr>
          <w:rFonts w:ascii="Arial Black" w:hAnsi="Arial Black"/>
          <w:b/>
        </w:rPr>
        <w:lastRenderedPageBreak/>
        <w:t>AGENDA</w:t>
      </w:r>
      <w:r w:rsidR="00DA3D30" w:rsidRPr="009E670B">
        <w:rPr>
          <w:rFonts w:ascii="Arial Black" w:hAnsi="Arial Black"/>
          <w:b/>
        </w:rPr>
        <w:t xml:space="preserve"> (</w:t>
      </w:r>
      <w:r w:rsidR="00DA3D30" w:rsidRPr="009E670B">
        <w:rPr>
          <w:rFonts w:ascii="Arial Black" w:hAnsi="Arial Black"/>
          <w:b/>
          <w:i/>
        </w:rPr>
        <w:t>draft</w:t>
      </w:r>
      <w:r w:rsidR="00DA3D30" w:rsidRPr="009E670B">
        <w:rPr>
          <w:rFonts w:ascii="Arial Black" w:hAnsi="Arial Black"/>
          <w:b/>
        </w:rPr>
        <w:t>)</w:t>
      </w:r>
    </w:p>
    <w:p w14:paraId="43372E99" w14:textId="77777777" w:rsidR="009438AC" w:rsidRPr="00EF6C9D" w:rsidRDefault="009E670B" w:rsidP="00595BDF">
      <w:pPr>
        <w:rPr>
          <w:rFonts w:ascii="Arial" w:hAnsi="Arial" w:cs="Arial"/>
          <w:i/>
        </w:rPr>
      </w:pPr>
      <w:r w:rsidRPr="00EF6C9D">
        <w:rPr>
          <w:rFonts w:ascii="Arial" w:hAnsi="Arial" w:cs="Arial"/>
          <w:i/>
        </w:rPr>
        <w:t>Moderator: Kenn Skau Fischer</w:t>
      </w:r>
    </w:p>
    <w:tbl>
      <w:tblPr>
        <w:tblStyle w:val="TableGrid"/>
        <w:tblW w:w="0" w:type="auto"/>
        <w:tblLook w:val="04A0" w:firstRow="1" w:lastRow="0" w:firstColumn="1" w:lastColumn="0" w:noHBand="0" w:noVBand="1"/>
      </w:tblPr>
      <w:tblGrid>
        <w:gridCol w:w="2122"/>
        <w:gridCol w:w="7506"/>
      </w:tblGrid>
      <w:tr w:rsidR="003C6C57" w14:paraId="5469E231" w14:textId="77777777" w:rsidTr="00FB5E21">
        <w:tc>
          <w:tcPr>
            <w:tcW w:w="2122" w:type="dxa"/>
            <w:shd w:val="clear" w:color="auto" w:fill="D9D9D9" w:themeFill="background1" w:themeFillShade="D9"/>
          </w:tcPr>
          <w:p w14:paraId="37038A89" w14:textId="77777777" w:rsidR="003C6C57" w:rsidRPr="009438AC" w:rsidRDefault="003C6C57" w:rsidP="00595BDF">
            <w:pPr>
              <w:rPr>
                <w:rFonts w:ascii="Arial" w:hAnsi="Arial" w:cs="Arial"/>
                <w:i/>
                <w:lang w:val="en-GB"/>
              </w:rPr>
            </w:pPr>
            <w:r w:rsidRPr="009438AC">
              <w:rPr>
                <w:rFonts w:ascii="Arial" w:hAnsi="Arial" w:cs="Arial"/>
                <w:i/>
                <w:lang w:val="en-GB"/>
              </w:rPr>
              <w:t>9.30hrs</w:t>
            </w:r>
          </w:p>
        </w:tc>
        <w:tc>
          <w:tcPr>
            <w:tcW w:w="7506" w:type="dxa"/>
          </w:tcPr>
          <w:p w14:paraId="1DE67347" w14:textId="77777777" w:rsidR="003C6C57" w:rsidRDefault="003C6C57" w:rsidP="00595BDF">
            <w:pPr>
              <w:rPr>
                <w:rFonts w:ascii="Arial Black" w:hAnsi="Arial Black"/>
                <w:i/>
                <w:lang w:val="en-GB"/>
              </w:rPr>
            </w:pPr>
            <w:r w:rsidRPr="003C6C57">
              <w:rPr>
                <w:rFonts w:ascii="Arial Black" w:hAnsi="Arial Black"/>
                <w:i/>
                <w:lang w:val="en-GB"/>
              </w:rPr>
              <w:t>Coffee and registration</w:t>
            </w:r>
          </w:p>
          <w:p w14:paraId="2CE1258A" w14:textId="77777777" w:rsidR="003C6C57" w:rsidRPr="003C6C57" w:rsidRDefault="003C6C57" w:rsidP="00595BDF">
            <w:pPr>
              <w:rPr>
                <w:rFonts w:ascii="Arial Black" w:hAnsi="Arial Black"/>
                <w:i/>
                <w:lang w:val="en-GB"/>
              </w:rPr>
            </w:pPr>
          </w:p>
        </w:tc>
      </w:tr>
      <w:tr w:rsidR="00BD68C9" w14:paraId="42A7E0AE" w14:textId="77777777" w:rsidTr="00FB5E21">
        <w:tc>
          <w:tcPr>
            <w:tcW w:w="2122" w:type="dxa"/>
            <w:shd w:val="clear" w:color="auto" w:fill="D9D9D9" w:themeFill="background1" w:themeFillShade="D9"/>
          </w:tcPr>
          <w:p w14:paraId="7D176171" w14:textId="77777777" w:rsidR="00BD68C9" w:rsidRPr="009438AC" w:rsidRDefault="00BD68C9" w:rsidP="00595BDF">
            <w:pPr>
              <w:rPr>
                <w:rFonts w:ascii="Arial" w:hAnsi="Arial" w:cs="Arial"/>
                <w:lang w:val="en-GB"/>
              </w:rPr>
            </w:pPr>
            <w:r w:rsidRPr="009438AC">
              <w:rPr>
                <w:rFonts w:ascii="Arial" w:hAnsi="Arial" w:cs="Arial"/>
                <w:lang w:val="en-GB"/>
              </w:rPr>
              <w:t>10</w:t>
            </w:r>
            <w:r w:rsidR="003C6C57" w:rsidRPr="009438AC">
              <w:rPr>
                <w:rFonts w:ascii="Arial" w:hAnsi="Arial" w:cs="Arial"/>
                <w:lang w:val="en-GB"/>
              </w:rPr>
              <w:t>.00</w:t>
            </w:r>
            <w:r w:rsidRPr="009438AC">
              <w:rPr>
                <w:rFonts w:ascii="Arial" w:hAnsi="Arial" w:cs="Arial"/>
                <w:lang w:val="en-GB"/>
              </w:rPr>
              <w:t>hrs</w:t>
            </w:r>
          </w:p>
        </w:tc>
        <w:tc>
          <w:tcPr>
            <w:tcW w:w="7506" w:type="dxa"/>
          </w:tcPr>
          <w:p w14:paraId="05021E9F" w14:textId="77777777" w:rsidR="00BD68C9" w:rsidRDefault="00BD68C9" w:rsidP="00595BDF">
            <w:pPr>
              <w:rPr>
                <w:rFonts w:ascii="Arial Black" w:hAnsi="Arial Black"/>
                <w:lang w:val="en-GB"/>
              </w:rPr>
            </w:pPr>
            <w:r>
              <w:rPr>
                <w:rFonts w:ascii="Arial Black" w:hAnsi="Arial Black"/>
                <w:lang w:val="en-GB"/>
              </w:rPr>
              <w:t>Welcome and introduction</w:t>
            </w:r>
          </w:p>
          <w:p w14:paraId="3D5D62E6" w14:textId="77777777" w:rsidR="00DA3D30" w:rsidRDefault="00DA3D30" w:rsidP="00595BDF">
            <w:pPr>
              <w:rPr>
                <w:rFonts w:ascii="Arial Black" w:hAnsi="Arial Black"/>
                <w:lang w:val="en-GB"/>
              </w:rPr>
            </w:pPr>
          </w:p>
        </w:tc>
      </w:tr>
      <w:tr w:rsidR="00BD68C9" w:rsidRPr="009E670B" w14:paraId="1635ADE4" w14:textId="77777777" w:rsidTr="00FB5E21">
        <w:tc>
          <w:tcPr>
            <w:tcW w:w="2122" w:type="dxa"/>
            <w:shd w:val="clear" w:color="auto" w:fill="D9D9D9" w:themeFill="background1" w:themeFillShade="D9"/>
          </w:tcPr>
          <w:p w14:paraId="3D6345DB" w14:textId="77777777" w:rsidR="00BD68C9" w:rsidRPr="009438AC" w:rsidRDefault="002C27E2" w:rsidP="00595BDF">
            <w:pPr>
              <w:rPr>
                <w:rFonts w:ascii="Arial" w:hAnsi="Arial" w:cs="Arial"/>
                <w:lang w:val="en-GB"/>
              </w:rPr>
            </w:pPr>
            <w:r w:rsidRPr="009438AC">
              <w:rPr>
                <w:rFonts w:ascii="Arial" w:hAnsi="Arial" w:cs="Arial"/>
                <w:lang w:val="en-GB"/>
              </w:rPr>
              <w:t>10.10-10.3</w:t>
            </w:r>
            <w:r w:rsidR="00DA3D30" w:rsidRPr="009438AC">
              <w:rPr>
                <w:rFonts w:ascii="Arial" w:hAnsi="Arial" w:cs="Arial"/>
                <w:lang w:val="en-GB"/>
              </w:rPr>
              <w:t>0hrs</w:t>
            </w:r>
          </w:p>
        </w:tc>
        <w:tc>
          <w:tcPr>
            <w:tcW w:w="7506" w:type="dxa"/>
          </w:tcPr>
          <w:p w14:paraId="247BC9D0" w14:textId="77777777" w:rsidR="009A06D8" w:rsidRDefault="00540CF1" w:rsidP="009A06D8">
            <w:pPr>
              <w:rPr>
                <w:rFonts w:ascii="Arial Black" w:hAnsi="Arial Black"/>
                <w:b/>
                <w:lang w:val="en-GB"/>
              </w:rPr>
            </w:pPr>
            <w:r>
              <w:rPr>
                <w:rFonts w:ascii="Arial Black" w:hAnsi="Arial Black"/>
                <w:b/>
                <w:lang w:val="en-GB"/>
              </w:rPr>
              <w:t>C</w:t>
            </w:r>
            <w:r w:rsidR="00BD68C9" w:rsidRPr="00BD68C9">
              <w:rPr>
                <w:rFonts w:ascii="Arial Black" w:hAnsi="Arial Black"/>
                <w:b/>
                <w:lang w:val="en-GB"/>
              </w:rPr>
              <w:t xml:space="preserve">od stock </w:t>
            </w:r>
            <w:r>
              <w:rPr>
                <w:rFonts w:ascii="Arial Black" w:hAnsi="Arial Black"/>
                <w:b/>
                <w:lang w:val="en-GB"/>
              </w:rPr>
              <w:t>management in</w:t>
            </w:r>
            <w:r w:rsidR="00BD68C9" w:rsidRPr="00BD68C9">
              <w:rPr>
                <w:rFonts w:ascii="Arial Black" w:hAnsi="Arial Black"/>
                <w:b/>
                <w:lang w:val="en-GB"/>
              </w:rPr>
              <w:t xml:space="preserve"> the Kattegat </w:t>
            </w:r>
            <w:r w:rsidR="004A6FCA">
              <w:rPr>
                <w:rFonts w:ascii="Arial Black" w:hAnsi="Arial Black"/>
                <w:b/>
                <w:lang w:val="en-GB"/>
              </w:rPr>
              <w:t>i</w:t>
            </w:r>
            <w:r>
              <w:rPr>
                <w:rFonts w:ascii="Arial Black" w:hAnsi="Arial Black"/>
                <w:b/>
                <w:lang w:val="en-GB"/>
              </w:rPr>
              <w:t>n recent years</w:t>
            </w:r>
            <w:r w:rsidR="009A06D8">
              <w:rPr>
                <w:rFonts w:ascii="Arial Black" w:hAnsi="Arial Black"/>
                <w:b/>
                <w:lang w:val="en-GB"/>
              </w:rPr>
              <w:t>,</w:t>
            </w:r>
          </w:p>
          <w:p w14:paraId="3BF9EF94" w14:textId="77777777" w:rsidR="00BD68C9" w:rsidRDefault="00A95087" w:rsidP="009A06D8">
            <w:pPr>
              <w:rPr>
                <w:rFonts w:ascii="Arial Black" w:hAnsi="Arial Black"/>
                <w:b/>
                <w:lang w:val="en-GB"/>
              </w:rPr>
            </w:pPr>
            <w:r>
              <w:rPr>
                <w:rFonts w:ascii="Arial Black" w:hAnsi="Arial Black"/>
                <w:b/>
                <w:lang w:val="en-GB"/>
              </w:rPr>
              <w:t>Presentation</w:t>
            </w:r>
            <w:r w:rsidR="009A06D8">
              <w:rPr>
                <w:rFonts w:ascii="Arial Black" w:hAnsi="Arial Black"/>
                <w:b/>
                <w:lang w:val="en-GB"/>
              </w:rPr>
              <w:t xml:space="preserve"> by</w:t>
            </w:r>
            <w:r w:rsidR="00540CF1">
              <w:rPr>
                <w:rFonts w:ascii="Arial Black" w:hAnsi="Arial Black"/>
                <w:b/>
                <w:lang w:val="en-GB"/>
              </w:rPr>
              <w:t xml:space="preserve"> M</w:t>
            </w:r>
            <w:r>
              <w:rPr>
                <w:rFonts w:ascii="Arial Black" w:hAnsi="Arial Black"/>
                <w:b/>
                <w:lang w:val="en-GB"/>
              </w:rPr>
              <w:t>i</w:t>
            </w:r>
            <w:r w:rsidR="00540CF1">
              <w:rPr>
                <w:rFonts w:ascii="Arial Black" w:hAnsi="Arial Black"/>
                <w:b/>
                <w:lang w:val="en-GB"/>
              </w:rPr>
              <w:t>chael Andersen, Danish Fishermen PO</w:t>
            </w:r>
            <w:r w:rsidR="00BD68C9" w:rsidRPr="00BD68C9">
              <w:rPr>
                <w:rFonts w:ascii="Arial Black" w:hAnsi="Arial Black"/>
                <w:b/>
                <w:lang w:val="en-GB"/>
              </w:rPr>
              <w:t xml:space="preserve"> </w:t>
            </w:r>
          </w:p>
          <w:p w14:paraId="7E68D163" w14:textId="77777777" w:rsidR="009A06D8" w:rsidRDefault="009A06D8" w:rsidP="009A06D8">
            <w:pPr>
              <w:rPr>
                <w:rFonts w:ascii="Arial Black" w:hAnsi="Arial Black"/>
                <w:lang w:val="en-GB"/>
              </w:rPr>
            </w:pPr>
          </w:p>
        </w:tc>
      </w:tr>
      <w:tr w:rsidR="009A06D8" w:rsidRPr="009E670B" w14:paraId="0F7C5537" w14:textId="77777777" w:rsidTr="00FB5E21">
        <w:tc>
          <w:tcPr>
            <w:tcW w:w="2122" w:type="dxa"/>
            <w:shd w:val="clear" w:color="auto" w:fill="D9D9D9" w:themeFill="background1" w:themeFillShade="D9"/>
          </w:tcPr>
          <w:p w14:paraId="245CBF19" w14:textId="77777777" w:rsidR="009A06D8" w:rsidRPr="009438AC" w:rsidRDefault="002C27E2" w:rsidP="009B0E47">
            <w:pPr>
              <w:rPr>
                <w:rFonts w:ascii="Arial" w:hAnsi="Arial" w:cs="Arial"/>
                <w:lang w:val="en-GB"/>
              </w:rPr>
            </w:pPr>
            <w:r w:rsidRPr="009438AC">
              <w:rPr>
                <w:rFonts w:ascii="Arial" w:hAnsi="Arial" w:cs="Arial"/>
                <w:lang w:val="en-GB"/>
              </w:rPr>
              <w:t>10.30-10.4</w:t>
            </w:r>
            <w:r w:rsidR="009B0E47" w:rsidRPr="009438AC">
              <w:rPr>
                <w:rFonts w:ascii="Arial" w:hAnsi="Arial" w:cs="Arial"/>
                <w:lang w:val="en-GB"/>
              </w:rPr>
              <w:t>5</w:t>
            </w:r>
            <w:r w:rsidRPr="009438AC">
              <w:rPr>
                <w:rFonts w:ascii="Arial" w:hAnsi="Arial" w:cs="Arial"/>
                <w:lang w:val="en-GB"/>
              </w:rPr>
              <w:t>hrs</w:t>
            </w:r>
          </w:p>
        </w:tc>
        <w:tc>
          <w:tcPr>
            <w:tcW w:w="7506" w:type="dxa"/>
          </w:tcPr>
          <w:p w14:paraId="151BEF90" w14:textId="77777777" w:rsidR="009A06D8" w:rsidRDefault="009A06D8" w:rsidP="00595BDF">
            <w:pPr>
              <w:rPr>
                <w:rFonts w:ascii="Arial Black" w:hAnsi="Arial Black"/>
                <w:b/>
                <w:lang w:val="en-GB"/>
              </w:rPr>
            </w:pPr>
            <w:r>
              <w:rPr>
                <w:rFonts w:ascii="Arial Black" w:hAnsi="Arial Black"/>
                <w:b/>
                <w:lang w:val="en-GB"/>
              </w:rPr>
              <w:t>Group work: Rating of the present management</w:t>
            </w:r>
          </w:p>
          <w:p w14:paraId="6BC213BE" w14:textId="77777777" w:rsidR="009A06D8" w:rsidRPr="009A06D8" w:rsidRDefault="009A06D8" w:rsidP="00595BDF">
            <w:pPr>
              <w:rPr>
                <w:rFonts w:ascii="Arial Black" w:hAnsi="Arial Black"/>
                <w:b/>
                <w:lang w:val="en-GB"/>
              </w:rPr>
            </w:pPr>
          </w:p>
        </w:tc>
      </w:tr>
      <w:tr w:rsidR="00DA3D30" w14:paraId="18E21767" w14:textId="77777777" w:rsidTr="00FB5E21">
        <w:tc>
          <w:tcPr>
            <w:tcW w:w="2122" w:type="dxa"/>
            <w:shd w:val="clear" w:color="auto" w:fill="D9D9D9" w:themeFill="background1" w:themeFillShade="D9"/>
          </w:tcPr>
          <w:p w14:paraId="2FDDD5C1" w14:textId="77777777" w:rsidR="00DA3D30" w:rsidRPr="009438AC" w:rsidRDefault="002C27E2" w:rsidP="009B0E47">
            <w:pPr>
              <w:rPr>
                <w:rFonts w:ascii="Arial" w:hAnsi="Arial" w:cs="Arial"/>
                <w:lang w:val="en-GB"/>
              </w:rPr>
            </w:pPr>
            <w:r w:rsidRPr="009438AC">
              <w:rPr>
                <w:rFonts w:ascii="Arial" w:hAnsi="Arial" w:cs="Arial"/>
                <w:lang w:val="en-GB"/>
              </w:rPr>
              <w:t>10.4</w:t>
            </w:r>
            <w:r w:rsidR="009B0E47" w:rsidRPr="009438AC">
              <w:rPr>
                <w:rFonts w:ascii="Arial" w:hAnsi="Arial" w:cs="Arial"/>
                <w:lang w:val="en-GB"/>
              </w:rPr>
              <w:t>5</w:t>
            </w:r>
            <w:r w:rsidRPr="009438AC">
              <w:rPr>
                <w:rFonts w:ascii="Arial" w:hAnsi="Arial" w:cs="Arial"/>
                <w:lang w:val="en-GB"/>
              </w:rPr>
              <w:t>-1</w:t>
            </w:r>
            <w:r w:rsidR="001E06F4" w:rsidRPr="009438AC">
              <w:rPr>
                <w:rFonts w:ascii="Arial" w:hAnsi="Arial" w:cs="Arial"/>
                <w:lang w:val="en-GB"/>
              </w:rPr>
              <w:t>1.1</w:t>
            </w:r>
            <w:r w:rsidR="009B0E47" w:rsidRPr="009438AC">
              <w:rPr>
                <w:rFonts w:ascii="Arial" w:hAnsi="Arial" w:cs="Arial"/>
                <w:lang w:val="en-GB"/>
              </w:rPr>
              <w:t>0hrs</w:t>
            </w:r>
          </w:p>
        </w:tc>
        <w:tc>
          <w:tcPr>
            <w:tcW w:w="7506" w:type="dxa"/>
          </w:tcPr>
          <w:p w14:paraId="6C5E1E7C" w14:textId="77777777" w:rsidR="001E06F4" w:rsidRPr="001E06F4" w:rsidRDefault="001E06F4" w:rsidP="001E06F4">
            <w:pPr>
              <w:rPr>
                <w:rFonts w:ascii="Arial Black" w:hAnsi="Arial Black"/>
                <w:b/>
                <w:lang w:val="en-GB"/>
              </w:rPr>
            </w:pPr>
            <w:r w:rsidRPr="001E06F4">
              <w:rPr>
                <w:rFonts w:ascii="Arial Black" w:hAnsi="Arial Black"/>
                <w:b/>
                <w:lang w:val="en-GB"/>
              </w:rPr>
              <w:t>Danish and Swedish fishermen’s view on the state of the stock,</w:t>
            </w:r>
          </w:p>
          <w:p w14:paraId="71C45EEC" w14:textId="77777777" w:rsidR="001E06F4" w:rsidRPr="001E06F4" w:rsidRDefault="00A95087" w:rsidP="001E06F4">
            <w:pPr>
              <w:rPr>
                <w:rFonts w:ascii="Arial Black" w:hAnsi="Arial Black"/>
                <w:b/>
                <w:lang w:val="en-GB"/>
              </w:rPr>
            </w:pPr>
            <w:r>
              <w:rPr>
                <w:rFonts w:ascii="Arial Black" w:hAnsi="Arial Black"/>
                <w:b/>
                <w:lang w:val="en-GB"/>
              </w:rPr>
              <w:t>Presentations (to be confirmed)</w:t>
            </w:r>
          </w:p>
          <w:p w14:paraId="157A88E3" w14:textId="77777777" w:rsidR="009A06D8" w:rsidRPr="00BD68C9" w:rsidRDefault="009A06D8" w:rsidP="001E06F4">
            <w:pPr>
              <w:rPr>
                <w:rFonts w:ascii="Arial Black" w:hAnsi="Arial Black"/>
                <w:b/>
                <w:lang w:val="en-GB"/>
              </w:rPr>
            </w:pPr>
          </w:p>
        </w:tc>
      </w:tr>
      <w:tr w:rsidR="009A06D8" w14:paraId="1F6CB7C9" w14:textId="77777777" w:rsidTr="00FB5E21">
        <w:tc>
          <w:tcPr>
            <w:tcW w:w="2122" w:type="dxa"/>
            <w:shd w:val="clear" w:color="auto" w:fill="D9D9D9" w:themeFill="background1" w:themeFillShade="D9"/>
          </w:tcPr>
          <w:p w14:paraId="34A880F7" w14:textId="77777777" w:rsidR="009A06D8" w:rsidRPr="009438AC" w:rsidRDefault="009B0E47" w:rsidP="000374CF">
            <w:pPr>
              <w:rPr>
                <w:rFonts w:ascii="Arial" w:hAnsi="Arial" w:cs="Arial"/>
                <w:lang w:val="en-US"/>
              </w:rPr>
            </w:pPr>
            <w:r w:rsidRPr="009438AC">
              <w:rPr>
                <w:rFonts w:ascii="Arial" w:hAnsi="Arial" w:cs="Arial"/>
                <w:lang w:val="en-US"/>
              </w:rPr>
              <w:t>11.</w:t>
            </w:r>
            <w:r w:rsidR="001E06F4" w:rsidRPr="009438AC">
              <w:rPr>
                <w:rFonts w:ascii="Arial" w:hAnsi="Arial" w:cs="Arial"/>
                <w:lang w:val="en-US"/>
              </w:rPr>
              <w:t>1</w:t>
            </w:r>
            <w:r w:rsidRPr="009438AC">
              <w:rPr>
                <w:rFonts w:ascii="Arial" w:hAnsi="Arial" w:cs="Arial"/>
                <w:lang w:val="en-US"/>
              </w:rPr>
              <w:t>0-11.</w:t>
            </w:r>
            <w:r w:rsidR="000374CF" w:rsidRPr="009438AC">
              <w:rPr>
                <w:rFonts w:ascii="Arial" w:hAnsi="Arial" w:cs="Arial"/>
                <w:lang w:val="en-US"/>
              </w:rPr>
              <w:t>4</w:t>
            </w:r>
            <w:r w:rsidRPr="009438AC">
              <w:rPr>
                <w:rFonts w:ascii="Arial" w:hAnsi="Arial" w:cs="Arial"/>
                <w:lang w:val="en-US"/>
              </w:rPr>
              <w:t>0hrs</w:t>
            </w:r>
          </w:p>
        </w:tc>
        <w:tc>
          <w:tcPr>
            <w:tcW w:w="7506" w:type="dxa"/>
          </w:tcPr>
          <w:p w14:paraId="3F686690" w14:textId="77777777" w:rsidR="001E06F4" w:rsidRPr="001E06F4" w:rsidRDefault="001E06F4" w:rsidP="001E06F4">
            <w:pPr>
              <w:rPr>
                <w:rFonts w:ascii="Arial Black" w:hAnsi="Arial Black"/>
                <w:b/>
                <w:lang w:val="en-US"/>
              </w:rPr>
            </w:pPr>
            <w:r w:rsidRPr="001E06F4">
              <w:rPr>
                <w:rFonts w:ascii="Arial Black" w:hAnsi="Arial Black"/>
                <w:b/>
                <w:lang w:val="en-US"/>
              </w:rPr>
              <w:t>The scientific view on the state of the cod stock</w:t>
            </w:r>
          </w:p>
          <w:p w14:paraId="23336C32" w14:textId="77777777" w:rsidR="009B0E47" w:rsidRDefault="00A95087" w:rsidP="001E06F4">
            <w:pPr>
              <w:rPr>
                <w:rFonts w:ascii="Arial Black" w:hAnsi="Arial Black"/>
                <w:b/>
                <w:lang w:val="en-US"/>
              </w:rPr>
            </w:pPr>
            <w:r>
              <w:rPr>
                <w:rFonts w:ascii="Arial Black" w:hAnsi="Arial Black"/>
                <w:b/>
                <w:lang w:val="en-US"/>
              </w:rPr>
              <w:t xml:space="preserve">Presentations </w:t>
            </w:r>
            <w:r w:rsidR="001E06F4" w:rsidRPr="001E06F4">
              <w:rPr>
                <w:rFonts w:ascii="Arial Black" w:hAnsi="Arial Black"/>
                <w:b/>
                <w:lang w:val="en-US"/>
              </w:rPr>
              <w:t>DTU Aqua</w:t>
            </w:r>
            <w:r>
              <w:rPr>
                <w:rFonts w:ascii="Arial Black" w:hAnsi="Arial Black"/>
                <w:b/>
                <w:lang w:val="en-US"/>
              </w:rPr>
              <w:t xml:space="preserve"> (to be confirmed)</w:t>
            </w:r>
          </w:p>
          <w:p w14:paraId="06CA7164" w14:textId="77777777" w:rsidR="001E06F4" w:rsidRPr="004A6FCA" w:rsidRDefault="001E06F4" w:rsidP="001E06F4">
            <w:pPr>
              <w:rPr>
                <w:b/>
                <w:lang w:val="en-US"/>
              </w:rPr>
            </w:pPr>
          </w:p>
        </w:tc>
      </w:tr>
      <w:tr w:rsidR="000374CF" w:rsidRPr="009E670B" w14:paraId="4F9EDE0A" w14:textId="77777777" w:rsidTr="00FB5E21">
        <w:tc>
          <w:tcPr>
            <w:tcW w:w="2122" w:type="dxa"/>
            <w:shd w:val="clear" w:color="auto" w:fill="D9D9D9" w:themeFill="background1" w:themeFillShade="D9"/>
          </w:tcPr>
          <w:p w14:paraId="28D3652D" w14:textId="77777777" w:rsidR="000374CF" w:rsidRPr="009438AC" w:rsidRDefault="000374CF" w:rsidP="000374CF">
            <w:pPr>
              <w:rPr>
                <w:rFonts w:ascii="Arial" w:hAnsi="Arial" w:cs="Arial"/>
                <w:lang w:val="en-US"/>
              </w:rPr>
            </w:pPr>
            <w:r w:rsidRPr="009438AC">
              <w:rPr>
                <w:rFonts w:ascii="Arial" w:hAnsi="Arial" w:cs="Arial"/>
                <w:lang w:val="en-US"/>
              </w:rPr>
              <w:t>11.40-12.10hrs</w:t>
            </w:r>
          </w:p>
        </w:tc>
        <w:tc>
          <w:tcPr>
            <w:tcW w:w="7506" w:type="dxa"/>
          </w:tcPr>
          <w:p w14:paraId="50DD29F1" w14:textId="77777777" w:rsidR="000374CF" w:rsidRDefault="000374CF" w:rsidP="009A06D8">
            <w:pPr>
              <w:rPr>
                <w:rFonts w:ascii="Arial Black" w:hAnsi="Arial Black"/>
                <w:b/>
                <w:lang w:val="en-GB"/>
              </w:rPr>
            </w:pPr>
            <w:r>
              <w:rPr>
                <w:rFonts w:ascii="Arial Black" w:hAnsi="Arial Black"/>
                <w:b/>
                <w:lang w:val="en-GB"/>
              </w:rPr>
              <w:t>Group work: Do we have a satisfactory knowledge of the state of the stock?</w:t>
            </w:r>
          </w:p>
        </w:tc>
      </w:tr>
      <w:tr w:rsidR="004A6FCA" w:rsidRPr="009E670B" w14:paraId="3C04FA9B" w14:textId="77777777" w:rsidTr="00FB5E21">
        <w:tc>
          <w:tcPr>
            <w:tcW w:w="2122" w:type="dxa"/>
            <w:shd w:val="clear" w:color="auto" w:fill="D9D9D9" w:themeFill="background1" w:themeFillShade="D9"/>
          </w:tcPr>
          <w:p w14:paraId="1CB8F728" w14:textId="77777777" w:rsidR="004A6FCA" w:rsidRPr="009438AC" w:rsidRDefault="009B0E47" w:rsidP="000374CF">
            <w:pPr>
              <w:rPr>
                <w:rFonts w:ascii="Arial" w:hAnsi="Arial" w:cs="Arial"/>
                <w:lang w:val="en-US"/>
              </w:rPr>
            </w:pPr>
            <w:r w:rsidRPr="009438AC">
              <w:rPr>
                <w:rFonts w:ascii="Arial" w:hAnsi="Arial" w:cs="Arial"/>
                <w:lang w:val="en-US"/>
              </w:rPr>
              <w:t>12.</w:t>
            </w:r>
            <w:r w:rsidR="000374CF" w:rsidRPr="009438AC">
              <w:rPr>
                <w:rFonts w:ascii="Arial" w:hAnsi="Arial" w:cs="Arial"/>
                <w:lang w:val="en-US"/>
              </w:rPr>
              <w:t>1</w:t>
            </w:r>
            <w:r w:rsidRPr="009438AC">
              <w:rPr>
                <w:rFonts w:ascii="Arial" w:hAnsi="Arial" w:cs="Arial"/>
                <w:lang w:val="en-US"/>
              </w:rPr>
              <w:t>0-12.30hrs</w:t>
            </w:r>
          </w:p>
        </w:tc>
        <w:tc>
          <w:tcPr>
            <w:tcW w:w="7506" w:type="dxa"/>
          </w:tcPr>
          <w:p w14:paraId="7EEE84FB" w14:textId="77777777" w:rsidR="004A6FCA" w:rsidRDefault="004A6FCA" w:rsidP="009A06D8">
            <w:pPr>
              <w:rPr>
                <w:rFonts w:ascii="Arial Black" w:hAnsi="Arial Black"/>
                <w:b/>
                <w:lang w:val="en-GB"/>
              </w:rPr>
            </w:pPr>
            <w:r>
              <w:rPr>
                <w:rFonts w:ascii="Arial Black" w:hAnsi="Arial Black"/>
                <w:b/>
                <w:lang w:val="en-GB"/>
              </w:rPr>
              <w:t xml:space="preserve">Discussion: </w:t>
            </w:r>
            <w:r w:rsidR="001E06F4">
              <w:rPr>
                <w:rFonts w:ascii="Arial Black" w:hAnsi="Arial Black"/>
                <w:b/>
                <w:lang w:val="en-GB"/>
              </w:rPr>
              <w:t>Do we need to improve the biological assessment of the stock and if so then how?</w:t>
            </w:r>
            <w:r w:rsidR="00502981">
              <w:rPr>
                <w:rFonts w:ascii="Arial Black" w:hAnsi="Arial Black"/>
                <w:b/>
                <w:lang w:val="en-GB"/>
              </w:rPr>
              <w:t xml:space="preserve"> </w:t>
            </w:r>
          </w:p>
          <w:p w14:paraId="1F708E04" w14:textId="77777777" w:rsidR="004A6FCA" w:rsidRPr="00CC15EF" w:rsidRDefault="004A6FCA" w:rsidP="009A06D8">
            <w:pPr>
              <w:rPr>
                <w:rFonts w:ascii="Arial Black" w:hAnsi="Arial Black"/>
                <w:b/>
                <w:lang w:val="en-GB"/>
              </w:rPr>
            </w:pPr>
          </w:p>
        </w:tc>
      </w:tr>
      <w:tr w:rsidR="00BD68C9" w14:paraId="6AE92D9A" w14:textId="77777777" w:rsidTr="00FB5E21">
        <w:tc>
          <w:tcPr>
            <w:tcW w:w="2122" w:type="dxa"/>
            <w:shd w:val="clear" w:color="auto" w:fill="D9D9D9" w:themeFill="background1" w:themeFillShade="D9"/>
          </w:tcPr>
          <w:p w14:paraId="260EED45" w14:textId="77777777" w:rsidR="00BD68C9" w:rsidRPr="009438AC" w:rsidRDefault="00BD68C9" w:rsidP="00595BDF">
            <w:pPr>
              <w:rPr>
                <w:rFonts w:ascii="Arial" w:hAnsi="Arial" w:cs="Arial"/>
                <w:lang w:val="en-GB"/>
              </w:rPr>
            </w:pPr>
            <w:r w:rsidRPr="009438AC">
              <w:rPr>
                <w:rFonts w:ascii="Arial" w:hAnsi="Arial" w:cs="Arial"/>
                <w:lang w:val="en-GB"/>
              </w:rPr>
              <w:t>12.30-13.15hrs</w:t>
            </w:r>
          </w:p>
          <w:p w14:paraId="25B12531" w14:textId="77777777" w:rsidR="00DA3D30" w:rsidRPr="009438AC" w:rsidRDefault="00DA3D30" w:rsidP="00595BDF">
            <w:pPr>
              <w:rPr>
                <w:rFonts w:ascii="Arial" w:hAnsi="Arial" w:cs="Arial"/>
                <w:lang w:val="en-GB"/>
              </w:rPr>
            </w:pPr>
          </w:p>
        </w:tc>
        <w:tc>
          <w:tcPr>
            <w:tcW w:w="7506" w:type="dxa"/>
          </w:tcPr>
          <w:p w14:paraId="17EC9A53" w14:textId="77777777" w:rsidR="00BD68C9" w:rsidRDefault="00BD68C9" w:rsidP="00595BDF">
            <w:pPr>
              <w:rPr>
                <w:rFonts w:ascii="Arial Black" w:hAnsi="Arial Black"/>
                <w:lang w:val="en-GB"/>
              </w:rPr>
            </w:pPr>
            <w:r>
              <w:rPr>
                <w:rFonts w:ascii="Arial Black" w:hAnsi="Arial Black"/>
                <w:lang w:val="en-GB"/>
              </w:rPr>
              <w:t>Lunch</w:t>
            </w:r>
          </w:p>
        </w:tc>
      </w:tr>
      <w:tr w:rsidR="00BD68C9" w:rsidRPr="009E670B" w14:paraId="1DE73944" w14:textId="77777777" w:rsidTr="00FB5E21">
        <w:tc>
          <w:tcPr>
            <w:tcW w:w="2122" w:type="dxa"/>
            <w:shd w:val="clear" w:color="auto" w:fill="D9D9D9" w:themeFill="background1" w:themeFillShade="D9"/>
          </w:tcPr>
          <w:p w14:paraId="0E8769C7" w14:textId="77777777" w:rsidR="00BD68C9" w:rsidRPr="009438AC" w:rsidRDefault="00502981" w:rsidP="00595BDF">
            <w:pPr>
              <w:rPr>
                <w:rFonts w:ascii="Arial" w:hAnsi="Arial" w:cs="Arial"/>
                <w:lang w:val="en-GB"/>
              </w:rPr>
            </w:pPr>
            <w:r w:rsidRPr="009438AC">
              <w:rPr>
                <w:rFonts w:ascii="Arial" w:hAnsi="Arial" w:cs="Arial"/>
                <w:lang w:val="en-GB"/>
              </w:rPr>
              <w:t>13.15-13.40hrs</w:t>
            </w:r>
          </w:p>
        </w:tc>
        <w:tc>
          <w:tcPr>
            <w:tcW w:w="7506" w:type="dxa"/>
          </w:tcPr>
          <w:p w14:paraId="7BF1C271" w14:textId="77777777" w:rsidR="009A06D8" w:rsidRPr="009A06D8" w:rsidRDefault="009A06D8" w:rsidP="009A06D8">
            <w:pPr>
              <w:rPr>
                <w:rFonts w:ascii="Arial Black" w:hAnsi="Arial Black"/>
                <w:b/>
                <w:lang w:val="en-GB"/>
              </w:rPr>
            </w:pPr>
            <w:r>
              <w:rPr>
                <w:rFonts w:ascii="Arial Black" w:hAnsi="Arial Black"/>
                <w:b/>
                <w:lang w:val="en-GB"/>
              </w:rPr>
              <w:t>Introducing</w:t>
            </w:r>
            <w:r w:rsidRPr="009A06D8">
              <w:rPr>
                <w:rFonts w:ascii="Arial Black" w:hAnsi="Arial Black"/>
                <w:b/>
                <w:lang w:val="en-GB"/>
              </w:rPr>
              <w:t xml:space="preserve"> the landing obligation</w:t>
            </w:r>
            <w:r>
              <w:rPr>
                <w:rFonts w:ascii="Arial Black" w:hAnsi="Arial Black"/>
                <w:b/>
                <w:lang w:val="en-GB"/>
              </w:rPr>
              <w:t xml:space="preserve"> – a golden opportunity or just </w:t>
            </w:r>
            <w:r w:rsidR="008E751A">
              <w:rPr>
                <w:rFonts w:ascii="Arial Black" w:hAnsi="Arial Black"/>
                <w:b/>
                <w:lang w:val="en-GB"/>
              </w:rPr>
              <w:t>even more</w:t>
            </w:r>
            <w:r>
              <w:rPr>
                <w:rFonts w:ascii="Arial Black" w:hAnsi="Arial Black"/>
                <w:b/>
                <w:lang w:val="en-GB"/>
              </w:rPr>
              <w:t xml:space="preserve"> restriction</w:t>
            </w:r>
            <w:r w:rsidR="008E751A">
              <w:rPr>
                <w:rFonts w:ascii="Arial Black" w:hAnsi="Arial Black"/>
                <w:b/>
                <w:lang w:val="en-GB"/>
              </w:rPr>
              <w:t>s</w:t>
            </w:r>
            <w:r>
              <w:rPr>
                <w:rFonts w:ascii="Arial Black" w:hAnsi="Arial Black"/>
                <w:b/>
                <w:lang w:val="en-GB"/>
              </w:rPr>
              <w:t xml:space="preserve"> on the fisheries? </w:t>
            </w:r>
          </w:p>
          <w:p w14:paraId="04BD7060" w14:textId="77777777" w:rsidR="00DA3D30" w:rsidRPr="00DA3D30" w:rsidRDefault="00A95087" w:rsidP="009A06D8">
            <w:pPr>
              <w:rPr>
                <w:rFonts w:ascii="Arial Black" w:hAnsi="Arial Black"/>
                <w:b/>
                <w:lang w:val="en-GB"/>
              </w:rPr>
            </w:pPr>
            <w:r>
              <w:rPr>
                <w:rFonts w:ascii="Arial Black" w:hAnsi="Arial Black"/>
                <w:b/>
                <w:lang w:val="en-GB"/>
              </w:rPr>
              <w:t>Presentations (to be confirmed)</w:t>
            </w:r>
            <w:bookmarkStart w:id="0" w:name="_GoBack"/>
            <w:bookmarkEnd w:id="0"/>
          </w:p>
          <w:p w14:paraId="728CC825" w14:textId="77777777" w:rsidR="00BD68C9" w:rsidRDefault="00BD68C9" w:rsidP="00595BDF">
            <w:pPr>
              <w:rPr>
                <w:rFonts w:ascii="Arial Black" w:hAnsi="Arial Black"/>
                <w:lang w:val="en-GB"/>
              </w:rPr>
            </w:pPr>
          </w:p>
        </w:tc>
      </w:tr>
      <w:tr w:rsidR="00DA3D30" w:rsidRPr="009E670B" w14:paraId="46B4947C" w14:textId="77777777" w:rsidTr="00FB5E21">
        <w:tc>
          <w:tcPr>
            <w:tcW w:w="2122" w:type="dxa"/>
            <w:shd w:val="clear" w:color="auto" w:fill="D9D9D9" w:themeFill="background1" w:themeFillShade="D9"/>
          </w:tcPr>
          <w:p w14:paraId="4A8CA910" w14:textId="77777777" w:rsidR="00DA3D30" w:rsidRPr="009438AC" w:rsidRDefault="00502981" w:rsidP="00595BDF">
            <w:pPr>
              <w:rPr>
                <w:rFonts w:ascii="Arial" w:hAnsi="Arial" w:cs="Arial"/>
                <w:lang w:val="en-GB"/>
              </w:rPr>
            </w:pPr>
            <w:r w:rsidRPr="009438AC">
              <w:rPr>
                <w:rFonts w:ascii="Arial" w:hAnsi="Arial" w:cs="Arial"/>
                <w:lang w:val="en-GB"/>
              </w:rPr>
              <w:t>13.40-14.10hrs</w:t>
            </w:r>
          </w:p>
        </w:tc>
        <w:tc>
          <w:tcPr>
            <w:tcW w:w="7506" w:type="dxa"/>
          </w:tcPr>
          <w:p w14:paraId="113EAFF8" w14:textId="77777777" w:rsidR="00DA3D30" w:rsidRPr="00DA3D30" w:rsidRDefault="00DA3D30" w:rsidP="00DA3D30">
            <w:pPr>
              <w:rPr>
                <w:rFonts w:ascii="Arial Black" w:hAnsi="Arial Black"/>
                <w:b/>
                <w:lang w:val="en-GB"/>
              </w:rPr>
            </w:pPr>
            <w:r>
              <w:rPr>
                <w:rFonts w:ascii="Arial Black" w:hAnsi="Arial Black"/>
                <w:lang w:val="en-GB"/>
              </w:rPr>
              <w:t xml:space="preserve">Group work: </w:t>
            </w:r>
            <w:r w:rsidRPr="00DA3D30">
              <w:rPr>
                <w:rFonts w:ascii="Arial Black" w:hAnsi="Arial Black"/>
                <w:b/>
                <w:lang w:val="en-GB"/>
              </w:rPr>
              <w:t>How to improve the management of the cod stock?</w:t>
            </w:r>
          </w:p>
          <w:p w14:paraId="2CF178D0" w14:textId="77777777" w:rsidR="00DA3D30" w:rsidRDefault="00DA3D30" w:rsidP="00595BDF">
            <w:pPr>
              <w:rPr>
                <w:rFonts w:ascii="Arial Black" w:hAnsi="Arial Black"/>
                <w:lang w:val="en-GB"/>
              </w:rPr>
            </w:pPr>
          </w:p>
        </w:tc>
      </w:tr>
      <w:tr w:rsidR="00BD68C9" w:rsidRPr="009E670B" w14:paraId="78B923E0" w14:textId="77777777" w:rsidTr="00FB5E21">
        <w:tc>
          <w:tcPr>
            <w:tcW w:w="2122" w:type="dxa"/>
            <w:shd w:val="clear" w:color="auto" w:fill="D9D9D9" w:themeFill="background1" w:themeFillShade="D9"/>
          </w:tcPr>
          <w:p w14:paraId="18B1397B" w14:textId="77777777" w:rsidR="00BD68C9" w:rsidRPr="009438AC" w:rsidRDefault="002C27E2" w:rsidP="00595BDF">
            <w:pPr>
              <w:rPr>
                <w:rFonts w:ascii="Arial" w:hAnsi="Arial" w:cs="Arial"/>
                <w:lang w:val="en-GB"/>
              </w:rPr>
            </w:pPr>
            <w:r w:rsidRPr="009438AC">
              <w:rPr>
                <w:rFonts w:ascii="Arial" w:hAnsi="Arial" w:cs="Arial"/>
                <w:lang w:val="en-GB"/>
              </w:rPr>
              <w:t>14.15-14.45hrs</w:t>
            </w:r>
          </w:p>
        </w:tc>
        <w:tc>
          <w:tcPr>
            <w:tcW w:w="7506" w:type="dxa"/>
          </w:tcPr>
          <w:p w14:paraId="61F6F4C1" w14:textId="77777777" w:rsidR="00BD68C9" w:rsidRDefault="00DA3D30" w:rsidP="00595BDF">
            <w:pPr>
              <w:rPr>
                <w:rFonts w:ascii="Arial Black" w:hAnsi="Arial Black"/>
                <w:lang w:val="en-GB"/>
              </w:rPr>
            </w:pPr>
            <w:r>
              <w:rPr>
                <w:rFonts w:ascii="Arial Black" w:hAnsi="Arial Black"/>
                <w:lang w:val="en-GB"/>
              </w:rPr>
              <w:t>Discussion:</w:t>
            </w:r>
            <w:r w:rsidR="004A6FCA">
              <w:rPr>
                <w:rFonts w:ascii="Arial Black" w:hAnsi="Arial Black"/>
                <w:lang w:val="en-GB"/>
              </w:rPr>
              <w:t xml:space="preserve"> </w:t>
            </w:r>
            <w:r w:rsidR="001E06F4">
              <w:rPr>
                <w:rFonts w:ascii="Arial Black" w:hAnsi="Arial Black"/>
                <w:lang w:val="en-GB"/>
              </w:rPr>
              <w:t>Possibilities</w:t>
            </w:r>
            <w:r w:rsidR="004A6FCA">
              <w:rPr>
                <w:rFonts w:ascii="Arial Black" w:hAnsi="Arial Black"/>
                <w:lang w:val="en-GB"/>
              </w:rPr>
              <w:t xml:space="preserve"> to improve the management of the cod stock?</w:t>
            </w:r>
          </w:p>
          <w:p w14:paraId="5A187E7B" w14:textId="77777777" w:rsidR="004A6FCA" w:rsidRDefault="004A6FCA" w:rsidP="00595BDF">
            <w:pPr>
              <w:rPr>
                <w:rFonts w:ascii="Arial Black" w:hAnsi="Arial Black"/>
                <w:lang w:val="en-GB"/>
              </w:rPr>
            </w:pPr>
          </w:p>
        </w:tc>
      </w:tr>
      <w:tr w:rsidR="00BD68C9" w14:paraId="175A2219" w14:textId="77777777" w:rsidTr="00FB5E21">
        <w:tc>
          <w:tcPr>
            <w:tcW w:w="2122" w:type="dxa"/>
            <w:shd w:val="clear" w:color="auto" w:fill="D9D9D9" w:themeFill="background1" w:themeFillShade="D9"/>
          </w:tcPr>
          <w:p w14:paraId="71A2377E" w14:textId="77777777" w:rsidR="00BD68C9" w:rsidRPr="009438AC" w:rsidRDefault="00BD68C9" w:rsidP="00595BDF">
            <w:pPr>
              <w:rPr>
                <w:rFonts w:ascii="Arial" w:hAnsi="Arial" w:cs="Arial"/>
                <w:lang w:val="en-GB"/>
              </w:rPr>
            </w:pPr>
            <w:r w:rsidRPr="009438AC">
              <w:rPr>
                <w:rFonts w:ascii="Arial" w:hAnsi="Arial" w:cs="Arial"/>
                <w:lang w:val="en-GB"/>
              </w:rPr>
              <w:t>1</w:t>
            </w:r>
            <w:r w:rsidR="00DA3D30" w:rsidRPr="009438AC">
              <w:rPr>
                <w:rFonts w:ascii="Arial" w:hAnsi="Arial" w:cs="Arial"/>
                <w:lang w:val="en-GB"/>
              </w:rPr>
              <w:t>4.4</w:t>
            </w:r>
            <w:r w:rsidRPr="009438AC">
              <w:rPr>
                <w:rFonts w:ascii="Arial" w:hAnsi="Arial" w:cs="Arial"/>
                <w:lang w:val="en-GB"/>
              </w:rPr>
              <w:t>5hrs</w:t>
            </w:r>
          </w:p>
          <w:p w14:paraId="7737C4FF" w14:textId="77777777" w:rsidR="00DA3D30" w:rsidRPr="009438AC" w:rsidRDefault="00DA3D30" w:rsidP="00595BDF">
            <w:pPr>
              <w:rPr>
                <w:rFonts w:ascii="Arial" w:hAnsi="Arial" w:cs="Arial"/>
                <w:lang w:val="en-GB"/>
              </w:rPr>
            </w:pPr>
          </w:p>
        </w:tc>
        <w:tc>
          <w:tcPr>
            <w:tcW w:w="7506" w:type="dxa"/>
          </w:tcPr>
          <w:p w14:paraId="318D5DF4" w14:textId="77777777" w:rsidR="00BD68C9" w:rsidRDefault="00BD68C9" w:rsidP="00595BDF">
            <w:pPr>
              <w:rPr>
                <w:rFonts w:ascii="Arial Black" w:hAnsi="Arial Black"/>
                <w:lang w:val="en-GB"/>
              </w:rPr>
            </w:pPr>
            <w:r>
              <w:rPr>
                <w:rFonts w:ascii="Arial Black" w:hAnsi="Arial Black"/>
                <w:lang w:val="en-GB"/>
              </w:rPr>
              <w:t>Closing of meeting</w:t>
            </w:r>
          </w:p>
        </w:tc>
      </w:tr>
    </w:tbl>
    <w:p w14:paraId="77DAE55B" w14:textId="77777777" w:rsidR="00595BDF" w:rsidRDefault="00595BDF" w:rsidP="00F423B2">
      <w:pPr>
        <w:rPr>
          <w:rFonts w:ascii="Arial Black" w:hAnsi="Arial Black"/>
          <w:lang w:val="en-US"/>
        </w:rPr>
      </w:pPr>
    </w:p>
    <w:p w14:paraId="239DD0D1" w14:textId="77777777" w:rsidR="00595BDF" w:rsidRDefault="00BD68C9" w:rsidP="00F423B2">
      <w:pPr>
        <w:rPr>
          <w:rFonts w:ascii="Arial Black" w:hAnsi="Arial Black"/>
          <w:lang w:val="en-US"/>
        </w:rPr>
      </w:pPr>
      <w:r>
        <w:rPr>
          <w:rFonts w:ascii="Arial Black" w:hAnsi="Arial Black"/>
          <w:lang w:val="en-US"/>
        </w:rPr>
        <w:t>(</w:t>
      </w:r>
      <w:r w:rsidRPr="00DA3D30">
        <w:rPr>
          <w:rFonts w:ascii="Arial Black" w:hAnsi="Arial Black"/>
          <w:i/>
          <w:lang w:val="en-US"/>
        </w:rPr>
        <w:t>Bring computer or smart phone</w:t>
      </w:r>
      <w:r>
        <w:rPr>
          <w:rFonts w:ascii="Arial Black" w:hAnsi="Arial Black"/>
          <w:lang w:val="en-US"/>
        </w:rPr>
        <w:t>)</w:t>
      </w:r>
    </w:p>
    <w:p w14:paraId="7860A608" w14:textId="77777777" w:rsidR="007C5EA0" w:rsidRDefault="007C5EA0" w:rsidP="00F423B2">
      <w:pPr>
        <w:rPr>
          <w:rFonts w:ascii="Arial Black" w:hAnsi="Arial Black"/>
          <w:lang w:val="en-US"/>
        </w:rPr>
      </w:pPr>
    </w:p>
    <w:p w14:paraId="2ECE8561" w14:textId="77777777" w:rsidR="001B126A" w:rsidRPr="001B126A" w:rsidRDefault="001B126A" w:rsidP="001B126A">
      <w:pPr>
        <w:rPr>
          <w:rFonts w:ascii="Arial Black" w:hAnsi="Arial Black"/>
          <w:lang w:val="en-US"/>
        </w:rPr>
      </w:pPr>
      <w:r w:rsidRPr="001B126A">
        <w:rPr>
          <w:rFonts w:ascii="Arial Black" w:hAnsi="Arial Black"/>
          <w:lang w:val="en-US"/>
        </w:rPr>
        <w:t>Further information:</w:t>
      </w:r>
    </w:p>
    <w:p w14:paraId="43DFB979" w14:textId="77777777" w:rsidR="001B126A" w:rsidRPr="001B126A" w:rsidRDefault="001B126A" w:rsidP="001B126A">
      <w:pPr>
        <w:rPr>
          <w:rFonts w:ascii="Arial Black" w:hAnsi="Arial Black"/>
          <w:i/>
          <w:lang w:val="en-US"/>
        </w:rPr>
      </w:pPr>
      <w:r w:rsidRPr="001B126A">
        <w:rPr>
          <w:rFonts w:ascii="Arial Black" w:hAnsi="Arial Black"/>
          <w:i/>
          <w:lang w:val="en-US"/>
        </w:rPr>
        <w:t xml:space="preserve">Kenn Skau Fischer, phone +45 5119 9537; email </w:t>
      </w:r>
      <w:hyperlink r:id="rId10" w:history="1">
        <w:r w:rsidRPr="001B126A">
          <w:rPr>
            <w:rStyle w:val="Hyperlink"/>
            <w:rFonts w:ascii="Arial Black" w:hAnsi="Arial Black"/>
            <w:i/>
            <w:lang w:val="en-US"/>
          </w:rPr>
          <w:t>ksf@dkfisk.dk</w:t>
        </w:r>
      </w:hyperlink>
    </w:p>
    <w:p w14:paraId="78DB2B9F" w14:textId="77777777" w:rsidR="007C5EA0" w:rsidRDefault="001B126A" w:rsidP="00F423B2">
      <w:pPr>
        <w:rPr>
          <w:rFonts w:ascii="Arial Black" w:hAnsi="Arial Black"/>
          <w:lang w:val="en-US"/>
        </w:rPr>
      </w:pPr>
      <w:r w:rsidRPr="001B126A">
        <w:rPr>
          <w:rFonts w:ascii="Arial Black" w:hAnsi="Arial Black"/>
          <w:i/>
          <w:lang w:val="en-US"/>
        </w:rPr>
        <w:t xml:space="preserve">Michael Andersen, phone + 45 40 26 50 40; email </w:t>
      </w:r>
      <w:hyperlink r:id="rId11" w:history="1">
        <w:r w:rsidRPr="001B126A">
          <w:rPr>
            <w:rStyle w:val="Hyperlink"/>
            <w:rFonts w:ascii="Arial Black" w:hAnsi="Arial Black"/>
            <w:i/>
            <w:lang w:val="en-US"/>
          </w:rPr>
          <w:t>ma@dkfisk.dk</w:t>
        </w:r>
      </w:hyperlink>
    </w:p>
    <w:sectPr w:rsidR="007C5EA0" w:rsidSect="001B126A">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3D868" w14:textId="77777777" w:rsidR="001B126A" w:rsidRDefault="001B126A" w:rsidP="001B126A">
      <w:pPr>
        <w:spacing w:after="0" w:line="240" w:lineRule="auto"/>
      </w:pPr>
      <w:r>
        <w:separator/>
      </w:r>
    </w:p>
  </w:endnote>
  <w:endnote w:type="continuationSeparator" w:id="0">
    <w:p w14:paraId="5ABCA629" w14:textId="77777777" w:rsidR="001B126A" w:rsidRDefault="001B126A" w:rsidP="001B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8C371" w14:textId="77777777" w:rsidR="001B126A" w:rsidRDefault="001B1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00F56" w14:textId="77777777" w:rsidR="001B126A" w:rsidRDefault="001B12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AF656" w14:textId="77777777" w:rsidR="001B126A" w:rsidRDefault="001B1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23986" w14:textId="77777777" w:rsidR="001B126A" w:rsidRDefault="001B126A" w:rsidP="001B126A">
      <w:pPr>
        <w:spacing w:after="0" w:line="240" w:lineRule="auto"/>
      </w:pPr>
      <w:r>
        <w:separator/>
      </w:r>
    </w:p>
  </w:footnote>
  <w:footnote w:type="continuationSeparator" w:id="0">
    <w:p w14:paraId="0726C95B" w14:textId="77777777" w:rsidR="001B126A" w:rsidRDefault="001B126A" w:rsidP="001B1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357A5" w14:textId="77777777" w:rsidR="001B126A" w:rsidRDefault="00A95087">
    <w:pPr>
      <w:pStyle w:val="Header"/>
    </w:pPr>
    <w:r>
      <w:rPr>
        <w:noProof/>
        <w:lang w:eastAsia="da-DK"/>
      </w:rPr>
      <w:pict w14:anchorId="3B697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125800" o:spid="_x0000_s2050" type="#_x0000_t75" style="position:absolute;margin-left:0;margin-top:0;width:481.6pt;height:549.75pt;z-index:-251657216;mso-position-horizontal:center;mso-position-horizontal-relative:margin;mso-position-vertical:center;mso-position-vertical-relative:margin" o:allowincell="f">
          <v:imagedata r:id="rId1" o:title="ZkEPB6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E3EEB" w14:textId="77777777" w:rsidR="001B126A" w:rsidRDefault="00A95087">
    <w:pPr>
      <w:pStyle w:val="Header"/>
    </w:pPr>
    <w:r>
      <w:rPr>
        <w:noProof/>
        <w:lang w:eastAsia="da-DK"/>
      </w:rPr>
      <w:pict w14:anchorId="58540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125801" o:spid="_x0000_s2051" type="#_x0000_t75" style="position:absolute;margin-left:0;margin-top:0;width:481.6pt;height:549.75pt;z-index:-251656192;mso-position-horizontal:center;mso-position-horizontal-relative:margin;mso-position-vertical:center;mso-position-vertical-relative:margin" o:allowincell="f">
          <v:imagedata r:id="rId1" o:title="ZkEPB6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FA466" w14:textId="77777777" w:rsidR="001B126A" w:rsidRDefault="00A95087">
    <w:pPr>
      <w:pStyle w:val="Header"/>
    </w:pPr>
    <w:r>
      <w:rPr>
        <w:noProof/>
        <w:lang w:eastAsia="da-DK"/>
      </w:rPr>
      <w:pict w14:anchorId="2AE69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125799" o:spid="_x0000_s2049" type="#_x0000_t75" style="position:absolute;margin-left:0;margin-top:0;width:481.6pt;height:549.75pt;z-index:-251658240;mso-position-horizontal:center;mso-position-horizontal-relative:margin;mso-position-vertical:center;mso-position-vertical-relative:margin" o:allowincell="f">
          <v:imagedata r:id="rId1" o:title="ZkEPB6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32935"/>
    <w:multiLevelType w:val="hybridMultilevel"/>
    <w:tmpl w:val="C0ECCFA4"/>
    <w:lvl w:ilvl="0" w:tplc="99745E2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911F2C"/>
    <w:multiLevelType w:val="hybridMultilevel"/>
    <w:tmpl w:val="7DEEA40E"/>
    <w:lvl w:ilvl="0" w:tplc="5D5E47E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0643433"/>
    <w:multiLevelType w:val="hybridMultilevel"/>
    <w:tmpl w:val="9048ADD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B2"/>
    <w:rsid w:val="00000854"/>
    <w:rsid w:val="000014E1"/>
    <w:rsid w:val="00010355"/>
    <w:rsid w:val="000144BF"/>
    <w:rsid w:val="00015545"/>
    <w:rsid w:val="00020A30"/>
    <w:rsid w:val="0002164C"/>
    <w:rsid w:val="00022BF6"/>
    <w:rsid w:val="00025075"/>
    <w:rsid w:val="00026036"/>
    <w:rsid w:val="00027E28"/>
    <w:rsid w:val="00027FE7"/>
    <w:rsid w:val="000301B5"/>
    <w:rsid w:val="00031D0C"/>
    <w:rsid w:val="0003467F"/>
    <w:rsid w:val="00034B0C"/>
    <w:rsid w:val="00036292"/>
    <w:rsid w:val="000374CF"/>
    <w:rsid w:val="00041A1D"/>
    <w:rsid w:val="000446F8"/>
    <w:rsid w:val="00045C7E"/>
    <w:rsid w:val="00060F27"/>
    <w:rsid w:val="00061173"/>
    <w:rsid w:val="000633E0"/>
    <w:rsid w:val="00071B5B"/>
    <w:rsid w:val="00072670"/>
    <w:rsid w:val="00073BCD"/>
    <w:rsid w:val="0008047E"/>
    <w:rsid w:val="00080947"/>
    <w:rsid w:val="00082A04"/>
    <w:rsid w:val="00084219"/>
    <w:rsid w:val="00087474"/>
    <w:rsid w:val="00090A4C"/>
    <w:rsid w:val="00090FE4"/>
    <w:rsid w:val="000921E1"/>
    <w:rsid w:val="000927B0"/>
    <w:rsid w:val="00097F99"/>
    <w:rsid w:val="000A1337"/>
    <w:rsid w:val="000A23FF"/>
    <w:rsid w:val="000A2A1F"/>
    <w:rsid w:val="000A2D3D"/>
    <w:rsid w:val="000A3BF0"/>
    <w:rsid w:val="000A7A53"/>
    <w:rsid w:val="000B0F50"/>
    <w:rsid w:val="000B1F3A"/>
    <w:rsid w:val="000B327D"/>
    <w:rsid w:val="000B72AD"/>
    <w:rsid w:val="000B7370"/>
    <w:rsid w:val="000C2630"/>
    <w:rsid w:val="000C4E73"/>
    <w:rsid w:val="000C50F5"/>
    <w:rsid w:val="000C58DC"/>
    <w:rsid w:val="000D3C1F"/>
    <w:rsid w:val="000D6C54"/>
    <w:rsid w:val="000E1538"/>
    <w:rsid w:val="000E278E"/>
    <w:rsid w:val="000E3F83"/>
    <w:rsid w:val="000E54B3"/>
    <w:rsid w:val="000F1783"/>
    <w:rsid w:val="000F26D5"/>
    <w:rsid w:val="000F736B"/>
    <w:rsid w:val="000F75E5"/>
    <w:rsid w:val="001003FF"/>
    <w:rsid w:val="001009D9"/>
    <w:rsid w:val="00103058"/>
    <w:rsid w:val="00103828"/>
    <w:rsid w:val="0010399E"/>
    <w:rsid w:val="00105564"/>
    <w:rsid w:val="00110964"/>
    <w:rsid w:val="0011390C"/>
    <w:rsid w:val="001164C6"/>
    <w:rsid w:val="001220ED"/>
    <w:rsid w:val="00122553"/>
    <w:rsid w:val="001240EB"/>
    <w:rsid w:val="00126119"/>
    <w:rsid w:val="001330E2"/>
    <w:rsid w:val="00133171"/>
    <w:rsid w:val="00134980"/>
    <w:rsid w:val="001371C1"/>
    <w:rsid w:val="001376F1"/>
    <w:rsid w:val="00137FDF"/>
    <w:rsid w:val="00145664"/>
    <w:rsid w:val="00147C6F"/>
    <w:rsid w:val="00150ACD"/>
    <w:rsid w:val="00156F4F"/>
    <w:rsid w:val="0015743D"/>
    <w:rsid w:val="00157466"/>
    <w:rsid w:val="00165F35"/>
    <w:rsid w:val="00166EAB"/>
    <w:rsid w:val="00167658"/>
    <w:rsid w:val="0017118E"/>
    <w:rsid w:val="00171A81"/>
    <w:rsid w:val="00177856"/>
    <w:rsid w:val="00177D17"/>
    <w:rsid w:val="001809E0"/>
    <w:rsid w:val="00182D36"/>
    <w:rsid w:val="00187A47"/>
    <w:rsid w:val="00192F6E"/>
    <w:rsid w:val="001969D6"/>
    <w:rsid w:val="001A11A6"/>
    <w:rsid w:val="001A3588"/>
    <w:rsid w:val="001B126A"/>
    <w:rsid w:val="001B5C9C"/>
    <w:rsid w:val="001C0E09"/>
    <w:rsid w:val="001C136C"/>
    <w:rsid w:val="001C441A"/>
    <w:rsid w:val="001D428B"/>
    <w:rsid w:val="001D51BD"/>
    <w:rsid w:val="001D6530"/>
    <w:rsid w:val="001D7F52"/>
    <w:rsid w:val="001E06F4"/>
    <w:rsid w:val="001E2677"/>
    <w:rsid w:val="001E454D"/>
    <w:rsid w:val="001E5212"/>
    <w:rsid w:val="001E6E7F"/>
    <w:rsid w:val="001E71E2"/>
    <w:rsid w:val="001F2B00"/>
    <w:rsid w:val="001F4DF7"/>
    <w:rsid w:val="001F5948"/>
    <w:rsid w:val="0020085B"/>
    <w:rsid w:val="002011F3"/>
    <w:rsid w:val="00202584"/>
    <w:rsid w:val="00205EFA"/>
    <w:rsid w:val="002062C3"/>
    <w:rsid w:val="00207DC9"/>
    <w:rsid w:val="00211647"/>
    <w:rsid w:val="00213E91"/>
    <w:rsid w:val="00217816"/>
    <w:rsid w:val="00220A20"/>
    <w:rsid w:val="00220A9F"/>
    <w:rsid w:val="00224E95"/>
    <w:rsid w:val="00230296"/>
    <w:rsid w:val="0023092A"/>
    <w:rsid w:val="00232AA5"/>
    <w:rsid w:val="0023353E"/>
    <w:rsid w:val="002341A9"/>
    <w:rsid w:val="002345E5"/>
    <w:rsid w:val="0023460A"/>
    <w:rsid w:val="00234B95"/>
    <w:rsid w:val="002462AD"/>
    <w:rsid w:val="00252E61"/>
    <w:rsid w:val="00256021"/>
    <w:rsid w:val="0025725F"/>
    <w:rsid w:val="00261F78"/>
    <w:rsid w:val="0026610E"/>
    <w:rsid w:val="002669C2"/>
    <w:rsid w:val="002770F9"/>
    <w:rsid w:val="002771BA"/>
    <w:rsid w:val="00277362"/>
    <w:rsid w:val="00280F05"/>
    <w:rsid w:val="00281E9E"/>
    <w:rsid w:val="00282589"/>
    <w:rsid w:val="00285547"/>
    <w:rsid w:val="0028657F"/>
    <w:rsid w:val="00291DD7"/>
    <w:rsid w:val="002948E6"/>
    <w:rsid w:val="002952CF"/>
    <w:rsid w:val="002A3DB7"/>
    <w:rsid w:val="002A5889"/>
    <w:rsid w:val="002B3A0E"/>
    <w:rsid w:val="002B3D59"/>
    <w:rsid w:val="002B4B58"/>
    <w:rsid w:val="002C27E2"/>
    <w:rsid w:val="002C46B1"/>
    <w:rsid w:val="002C488A"/>
    <w:rsid w:val="002C5951"/>
    <w:rsid w:val="002C5EA0"/>
    <w:rsid w:val="002C61F9"/>
    <w:rsid w:val="002C73DF"/>
    <w:rsid w:val="002C75D1"/>
    <w:rsid w:val="002C7878"/>
    <w:rsid w:val="002C7C8B"/>
    <w:rsid w:val="002C7CA6"/>
    <w:rsid w:val="002D0F41"/>
    <w:rsid w:val="002D1DB2"/>
    <w:rsid w:val="002D20C6"/>
    <w:rsid w:val="002D42E6"/>
    <w:rsid w:val="002D54D3"/>
    <w:rsid w:val="002D7768"/>
    <w:rsid w:val="002E608A"/>
    <w:rsid w:val="002E6FA5"/>
    <w:rsid w:val="002E7668"/>
    <w:rsid w:val="002F0501"/>
    <w:rsid w:val="002F1DD7"/>
    <w:rsid w:val="002F31EF"/>
    <w:rsid w:val="002F5D66"/>
    <w:rsid w:val="002F5EC4"/>
    <w:rsid w:val="002F7EE1"/>
    <w:rsid w:val="003008B5"/>
    <w:rsid w:val="003024A3"/>
    <w:rsid w:val="003036C0"/>
    <w:rsid w:val="003047CA"/>
    <w:rsid w:val="003067F8"/>
    <w:rsid w:val="00311F42"/>
    <w:rsid w:val="00311FA8"/>
    <w:rsid w:val="00312CE9"/>
    <w:rsid w:val="00314EBA"/>
    <w:rsid w:val="003164F2"/>
    <w:rsid w:val="00317421"/>
    <w:rsid w:val="0032090E"/>
    <w:rsid w:val="00321416"/>
    <w:rsid w:val="00322D5E"/>
    <w:rsid w:val="00323519"/>
    <w:rsid w:val="00326CD4"/>
    <w:rsid w:val="00330624"/>
    <w:rsid w:val="003343CB"/>
    <w:rsid w:val="00337A9E"/>
    <w:rsid w:val="00341A9C"/>
    <w:rsid w:val="00344F2C"/>
    <w:rsid w:val="0034761B"/>
    <w:rsid w:val="00347C24"/>
    <w:rsid w:val="00350477"/>
    <w:rsid w:val="003504E3"/>
    <w:rsid w:val="00354F18"/>
    <w:rsid w:val="00355C3B"/>
    <w:rsid w:val="0035714A"/>
    <w:rsid w:val="003574AF"/>
    <w:rsid w:val="00360ACE"/>
    <w:rsid w:val="00365759"/>
    <w:rsid w:val="003711D3"/>
    <w:rsid w:val="003712D8"/>
    <w:rsid w:val="00371310"/>
    <w:rsid w:val="00371E47"/>
    <w:rsid w:val="003721C0"/>
    <w:rsid w:val="00374378"/>
    <w:rsid w:val="00374491"/>
    <w:rsid w:val="00376308"/>
    <w:rsid w:val="00385908"/>
    <w:rsid w:val="00385BE0"/>
    <w:rsid w:val="003912C6"/>
    <w:rsid w:val="00394D90"/>
    <w:rsid w:val="00396B4C"/>
    <w:rsid w:val="00397161"/>
    <w:rsid w:val="003A2825"/>
    <w:rsid w:val="003A4D6F"/>
    <w:rsid w:val="003A6559"/>
    <w:rsid w:val="003A71DD"/>
    <w:rsid w:val="003B12D2"/>
    <w:rsid w:val="003B3A95"/>
    <w:rsid w:val="003B42C3"/>
    <w:rsid w:val="003C1307"/>
    <w:rsid w:val="003C1D44"/>
    <w:rsid w:val="003C4721"/>
    <w:rsid w:val="003C481A"/>
    <w:rsid w:val="003C5DBA"/>
    <w:rsid w:val="003C6999"/>
    <w:rsid w:val="003C6C57"/>
    <w:rsid w:val="003C6FF1"/>
    <w:rsid w:val="003D2098"/>
    <w:rsid w:val="003D273C"/>
    <w:rsid w:val="003D54C4"/>
    <w:rsid w:val="003E1288"/>
    <w:rsid w:val="003E54F9"/>
    <w:rsid w:val="003E5700"/>
    <w:rsid w:val="003F2AD5"/>
    <w:rsid w:val="003F3D00"/>
    <w:rsid w:val="003F424C"/>
    <w:rsid w:val="003F7DFF"/>
    <w:rsid w:val="00401DC9"/>
    <w:rsid w:val="00402D7E"/>
    <w:rsid w:val="00405C24"/>
    <w:rsid w:val="00405DCE"/>
    <w:rsid w:val="0040730A"/>
    <w:rsid w:val="004078D6"/>
    <w:rsid w:val="00407E7E"/>
    <w:rsid w:val="004102D9"/>
    <w:rsid w:val="00411D3A"/>
    <w:rsid w:val="004152C2"/>
    <w:rsid w:val="00416AED"/>
    <w:rsid w:val="004234CE"/>
    <w:rsid w:val="00424716"/>
    <w:rsid w:val="00425554"/>
    <w:rsid w:val="00426812"/>
    <w:rsid w:val="00426AB0"/>
    <w:rsid w:val="004275F4"/>
    <w:rsid w:val="0043587D"/>
    <w:rsid w:val="00440816"/>
    <w:rsid w:val="00445439"/>
    <w:rsid w:val="00445B20"/>
    <w:rsid w:val="00445DA7"/>
    <w:rsid w:val="00450951"/>
    <w:rsid w:val="00450C2A"/>
    <w:rsid w:val="00451A33"/>
    <w:rsid w:val="00451B71"/>
    <w:rsid w:val="0045561F"/>
    <w:rsid w:val="00460C36"/>
    <w:rsid w:val="0046760B"/>
    <w:rsid w:val="004705E3"/>
    <w:rsid w:val="00472C37"/>
    <w:rsid w:val="004761A0"/>
    <w:rsid w:val="00480667"/>
    <w:rsid w:val="004847C2"/>
    <w:rsid w:val="00486D8E"/>
    <w:rsid w:val="004933BA"/>
    <w:rsid w:val="0049422B"/>
    <w:rsid w:val="004977A3"/>
    <w:rsid w:val="0049787C"/>
    <w:rsid w:val="004A4859"/>
    <w:rsid w:val="004A52F0"/>
    <w:rsid w:val="004A53A6"/>
    <w:rsid w:val="004A6FCA"/>
    <w:rsid w:val="004A707C"/>
    <w:rsid w:val="004A735B"/>
    <w:rsid w:val="004B1A01"/>
    <w:rsid w:val="004B4222"/>
    <w:rsid w:val="004B564C"/>
    <w:rsid w:val="004C19D9"/>
    <w:rsid w:val="004C236F"/>
    <w:rsid w:val="004C6C44"/>
    <w:rsid w:val="004C6CF2"/>
    <w:rsid w:val="004D4F38"/>
    <w:rsid w:val="004D78EE"/>
    <w:rsid w:val="004E25CD"/>
    <w:rsid w:val="004E30C1"/>
    <w:rsid w:val="004E32A5"/>
    <w:rsid w:val="004E5BE6"/>
    <w:rsid w:val="0050267E"/>
    <w:rsid w:val="00502981"/>
    <w:rsid w:val="00503DC0"/>
    <w:rsid w:val="005046F6"/>
    <w:rsid w:val="005144A9"/>
    <w:rsid w:val="00515389"/>
    <w:rsid w:val="00516A2D"/>
    <w:rsid w:val="0052337D"/>
    <w:rsid w:val="00530C93"/>
    <w:rsid w:val="00534544"/>
    <w:rsid w:val="00536C58"/>
    <w:rsid w:val="00537268"/>
    <w:rsid w:val="00537584"/>
    <w:rsid w:val="0053763E"/>
    <w:rsid w:val="00540CF1"/>
    <w:rsid w:val="005477F6"/>
    <w:rsid w:val="005502E4"/>
    <w:rsid w:val="005504D5"/>
    <w:rsid w:val="005542CA"/>
    <w:rsid w:val="00560377"/>
    <w:rsid w:val="005614F5"/>
    <w:rsid w:val="00563DA4"/>
    <w:rsid w:val="005700EA"/>
    <w:rsid w:val="0057033C"/>
    <w:rsid w:val="00575BF6"/>
    <w:rsid w:val="00577E9C"/>
    <w:rsid w:val="0058179E"/>
    <w:rsid w:val="0058269D"/>
    <w:rsid w:val="005837A4"/>
    <w:rsid w:val="00584046"/>
    <w:rsid w:val="0058448D"/>
    <w:rsid w:val="005856EF"/>
    <w:rsid w:val="00591116"/>
    <w:rsid w:val="00592D93"/>
    <w:rsid w:val="00595BDF"/>
    <w:rsid w:val="005A13C7"/>
    <w:rsid w:val="005B2155"/>
    <w:rsid w:val="005B4739"/>
    <w:rsid w:val="005B7E7D"/>
    <w:rsid w:val="005C04FA"/>
    <w:rsid w:val="005C1A9F"/>
    <w:rsid w:val="005C384E"/>
    <w:rsid w:val="005D0992"/>
    <w:rsid w:val="005D326F"/>
    <w:rsid w:val="005D526E"/>
    <w:rsid w:val="005E0313"/>
    <w:rsid w:val="005E2260"/>
    <w:rsid w:val="005E33F2"/>
    <w:rsid w:val="005E40A1"/>
    <w:rsid w:val="005E4255"/>
    <w:rsid w:val="005E4860"/>
    <w:rsid w:val="005F015F"/>
    <w:rsid w:val="005F6CFF"/>
    <w:rsid w:val="00601D67"/>
    <w:rsid w:val="00603E3A"/>
    <w:rsid w:val="0060412B"/>
    <w:rsid w:val="00607D01"/>
    <w:rsid w:val="00611BE2"/>
    <w:rsid w:val="00611F7F"/>
    <w:rsid w:val="006159E3"/>
    <w:rsid w:val="00617D1E"/>
    <w:rsid w:val="006208FB"/>
    <w:rsid w:val="006228D7"/>
    <w:rsid w:val="00622900"/>
    <w:rsid w:val="0062792F"/>
    <w:rsid w:val="006325A8"/>
    <w:rsid w:val="00632C1F"/>
    <w:rsid w:val="00634F2E"/>
    <w:rsid w:val="00636D10"/>
    <w:rsid w:val="00637AF8"/>
    <w:rsid w:val="006404C5"/>
    <w:rsid w:val="00644BFA"/>
    <w:rsid w:val="00651749"/>
    <w:rsid w:val="00657539"/>
    <w:rsid w:val="00663030"/>
    <w:rsid w:val="006639AA"/>
    <w:rsid w:val="0066471B"/>
    <w:rsid w:val="00667F66"/>
    <w:rsid w:val="0067154B"/>
    <w:rsid w:val="006756E8"/>
    <w:rsid w:val="00675F72"/>
    <w:rsid w:val="00677941"/>
    <w:rsid w:val="0068281A"/>
    <w:rsid w:val="00682A90"/>
    <w:rsid w:val="00684DEF"/>
    <w:rsid w:val="006910FA"/>
    <w:rsid w:val="0069340C"/>
    <w:rsid w:val="0069484B"/>
    <w:rsid w:val="006A0926"/>
    <w:rsid w:val="006A4445"/>
    <w:rsid w:val="006A5622"/>
    <w:rsid w:val="006A5B5B"/>
    <w:rsid w:val="006A6383"/>
    <w:rsid w:val="006A77BF"/>
    <w:rsid w:val="006B068A"/>
    <w:rsid w:val="006B06BB"/>
    <w:rsid w:val="006B0E61"/>
    <w:rsid w:val="006B0EDF"/>
    <w:rsid w:val="006B11CB"/>
    <w:rsid w:val="006B1AB5"/>
    <w:rsid w:val="006B5154"/>
    <w:rsid w:val="006B5D90"/>
    <w:rsid w:val="006B7D42"/>
    <w:rsid w:val="006C4D4C"/>
    <w:rsid w:val="006C4F19"/>
    <w:rsid w:val="006C7E97"/>
    <w:rsid w:val="006D05D4"/>
    <w:rsid w:val="006D0EC0"/>
    <w:rsid w:val="006D2984"/>
    <w:rsid w:val="006D67BC"/>
    <w:rsid w:val="006E12C1"/>
    <w:rsid w:val="006E1E0A"/>
    <w:rsid w:val="006F0547"/>
    <w:rsid w:val="006F0C86"/>
    <w:rsid w:val="006F1070"/>
    <w:rsid w:val="006F18EE"/>
    <w:rsid w:val="0070025D"/>
    <w:rsid w:val="00701BA9"/>
    <w:rsid w:val="007027D4"/>
    <w:rsid w:val="0070280E"/>
    <w:rsid w:val="00705927"/>
    <w:rsid w:val="00705FA9"/>
    <w:rsid w:val="0071758E"/>
    <w:rsid w:val="0072271C"/>
    <w:rsid w:val="0072406D"/>
    <w:rsid w:val="00725EB0"/>
    <w:rsid w:val="00730517"/>
    <w:rsid w:val="007335A7"/>
    <w:rsid w:val="00735D00"/>
    <w:rsid w:val="0073624D"/>
    <w:rsid w:val="00737F6D"/>
    <w:rsid w:val="00740425"/>
    <w:rsid w:val="00745C54"/>
    <w:rsid w:val="007473EC"/>
    <w:rsid w:val="007510A3"/>
    <w:rsid w:val="007539FA"/>
    <w:rsid w:val="00754278"/>
    <w:rsid w:val="00754A9D"/>
    <w:rsid w:val="00761426"/>
    <w:rsid w:val="00762018"/>
    <w:rsid w:val="007628C3"/>
    <w:rsid w:val="007649FB"/>
    <w:rsid w:val="00765C85"/>
    <w:rsid w:val="00767C69"/>
    <w:rsid w:val="00770741"/>
    <w:rsid w:val="00773774"/>
    <w:rsid w:val="00777434"/>
    <w:rsid w:val="007776AC"/>
    <w:rsid w:val="00781257"/>
    <w:rsid w:val="00782213"/>
    <w:rsid w:val="007848D6"/>
    <w:rsid w:val="0078781E"/>
    <w:rsid w:val="00787FF0"/>
    <w:rsid w:val="007926A0"/>
    <w:rsid w:val="0079665D"/>
    <w:rsid w:val="007A49CE"/>
    <w:rsid w:val="007A756B"/>
    <w:rsid w:val="007B0053"/>
    <w:rsid w:val="007B0448"/>
    <w:rsid w:val="007B13F5"/>
    <w:rsid w:val="007B2D40"/>
    <w:rsid w:val="007B6277"/>
    <w:rsid w:val="007B75D2"/>
    <w:rsid w:val="007B7756"/>
    <w:rsid w:val="007C5EA0"/>
    <w:rsid w:val="007D3593"/>
    <w:rsid w:val="007D35BB"/>
    <w:rsid w:val="007D3A3B"/>
    <w:rsid w:val="007D3EA2"/>
    <w:rsid w:val="007E1224"/>
    <w:rsid w:val="007E1C4B"/>
    <w:rsid w:val="007E4A6D"/>
    <w:rsid w:val="007E4D9E"/>
    <w:rsid w:val="007E715C"/>
    <w:rsid w:val="007E7471"/>
    <w:rsid w:val="007F08D2"/>
    <w:rsid w:val="007F7709"/>
    <w:rsid w:val="00801BB0"/>
    <w:rsid w:val="00803C43"/>
    <w:rsid w:val="00804862"/>
    <w:rsid w:val="008056FB"/>
    <w:rsid w:val="00814E55"/>
    <w:rsid w:val="00821A39"/>
    <w:rsid w:val="00822550"/>
    <w:rsid w:val="00822EA5"/>
    <w:rsid w:val="008328F7"/>
    <w:rsid w:val="00833EEE"/>
    <w:rsid w:val="008351F4"/>
    <w:rsid w:val="00836311"/>
    <w:rsid w:val="00843333"/>
    <w:rsid w:val="0085102A"/>
    <w:rsid w:val="00854D0A"/>
    <w:rsid w:val="00862FEE"/>
    <w:rsid w:val="00863567"/>
    <w:rsid w:val="00864965"/>
    <w:rsid w:val="00873B34"/>
    <w:rsid w:val="00876EDC"/>
    <w:rsid w:val="008802A4"/>
    <w:rsid w:val="00886AC3"/>
    <w:rsid w:val="00886E26"/>
    <w:rsid w:val="008904A1"/>
    <w:rsid w:val="00890ADB"/>
    <w:rsid w:val="00895215"/>
    <w:rsid w:val="00897188"/>
    <w:rsid w:val="00897234"/>
    <w:rsid w:val="008A20C8"/>
    <w:rsid w:val="008A22ED"/>
    <w:rsid w:val="008A27CB"/>
    <w:rsid w:val="008A60DC"/>
    <w:rsid w:val="008A660D"/>
    <w:rsid w:val="008B2F6B"/>
    <w:rsid w:val="008B3778"/>
    <w:rsid w:val="008B3D3D"/>
    <w:rsid w:val="008B5C43"/>
    <w:rsid w:val="008C09A1"/>
    <w:rsid w:val="008C5865"/>
    <w:rsid w:val="008C72EE"/>
    <w:rsid w:val="008D0477"/>
    <w:rsid w:val="008D0706"/>
    <w:rsid w:val="008D446B"/>
    <w:rsid w:val="008D44D6"/>
    <w:rsid w:val="008D494E"/>
    <w:rsid w:val="008E2768"/>
    <w:rsid w:val="008E751A"/>
    <w:rsid w:val="008F2F00"/>
    <w:rsid w:val="008F4FE4"/>
    <w:rsid w:val="008F6428"/>
    <w:rsid w:val="008F6EC4"/>
    <w:rsid w:val="008F766F"/>
    <w:rsid w:val="008F7D79"/>
    <w:rsid w:val="009012D9"/>
    <w:rsid w:val="00902018"/>
    <w:rsid w:val="00904035"/>
    <w:rsid w:val="00904A1C"/>
    <w:rsid w:val="00906D4F"/>
    <w:rsid w:val="0091300F"/>
    <w:rsid w:val="0091584B"/>
    <w:rsid w:val="0092006D"/>
    <w:rsid w:val="00923B75"/>
    <w:rsid w:val="00930891"/>
    <w:rsid w:val="00931451"/>
    <w:rsid w:val="00932FFC"/>
    <w:rsid w:val="009438AC"/>
    <w:rsid w:val="00945538"/>
    <w:rsid w:val="00946201"/>
    <w:rsid w:val="0095345A"/>
    <w:rsid w:val="00960CF1"/>
    <w:rsid w:val="0096252F"/>
    <w:rsid w:val="00970C3F"/>
    <w:rsid w:val="00970CC1"/>
    <w:rsid w:val="00973E58"/>
    <w:rsid w:val="00973F39"/>
    <w:rsid w:val="00983DFE"/>
    <w:rsid w:val="0099089E"/>
    <w:rsid w:val="0099214A"/>
    <w:rsid w:val="009927B6"/>
    <w:rsid w:val="00995AC8"/>
    <w:rsid w:val="009A06D8"/>
    <w:rsid w:val="009A6583"/>
    <w:rsid w:val="009A71F7"/>
    <w:rsid w:val="009B0A92"/>
    <w:rsid w:val="009B0E47"/>
    <w:rsid w:val="009B4C6D"/>
    <w:rsid w:val="009B6439"/>
    <w:rsid w:val="009C0DCD"/>
    <w:rsid w:val="009C0DDD"/>
    <w:rsid w:val="009C408E"/>
    <w:rsid w:val="009C4424"/>
    <w:rsid w:val="009D0DD7"/>
    <w:rsid w:val="009D1982"/>
    <w:rsid w:val="009D4A7A"/>
    <w:rsid w:val="009D4F4D"/>
    <w:rsid w:val="009D5994"/>
    <w:rsid w:val="009E1D85"/>
    <w:rsid w:val="009E4492"/>
    <w:rsid w:val="009E4D67"/>
    <w:rsid w:val="009E670B"/>
    <w:rsid w:val="009E7610"/>
    <w:rsid w:val="009F03C8"/>
    <w:rsid w:val="009F13F3"/>
    <w:rsid w:val="009F2A9E"/>
    <w:rsid w:val="009F2D3A"/>
    <w:rsid w:val="009F2E71"/>
    <w:rsid w:val="009F3D99"/>
    <w:rsid w:val="009F7637"/>
    <w:rsid w:val="00A00E8F"/>
    <w:rsid w:val="00A10363"/>
    <w:rsid w:val="00A145E0"/>
    <w:rsid w:val="00A1590C"/>
    <w:rsid w:val="00A16F5A"/>
    <w:rsid w:val="00A17A4B"/>
    <w:rsid w:val="00A2213E"/>
    <w:rsid w:val="00A23C2F"/>
    <w:rsid w:val="00A24CBE"/>
    <w:rsid w:val="00A2526A"/>
    <w:rsid w:val="00A308B4"/>
    <w:rsid w:val="00A33685"/>
    <w:rsid w:val="00A339C9"/>
    <w:rsid w:val="00A33EBD"/>
    <w:rsid w:val="00A3586F"/>
    <w:rsid w:val="00A3677B"/>
    <w:rsid w:val="00A367BF"/>
    <w:rsid w:val="00A36BBC"/>
    <w:rsid w:val="00A4507D"/>
    <w:rsid w:val="00A50389"/>
    <w:rsid w:val="00A545BA"/>
    <w:rsid w:val="00A6298C"/>
    <w:rsid w:val="00A630FE"/>
    <w:rsid w:val="00A6646B"/>
    <w:rsid w:val="00A674BB"/>
    <w:rsid w:val="00A6771D"/>
    <w:rsid w:val="00A71588"/>
    <w:rsid w:val="00A74956"/>
    <w:rsid w:val="00A77584"/>
    <w:rsid w:val="00A77CFF"/>
    <w:rsid w:val="00A81072"/>
    <w:rsid w:val="00A81AA0"/>
    <w:rsid w:val="00A83ED2"/>
    <w:rsid w:val="00A845B4"/>
    <w:rsid w:val="00A84AC2"/>
    <w:rsid w:val="00A850E2"/>
    <w:rsid w:val="00A85BC5"/>
    <w:rsid w:val="00A8799E"/>
    <w:rsid w:val="00A92408"/>
    <w:rsid w:val="00A94197"/>
    <w:rsid w:val="00A9494F"/>
    <w:rsid w:val="00A949B8"/>
    <w:rsid w:val="00A94A4C"/>
    <w:rsid w:val="00A95087"/>
    <w:rsid w:val="00A950AA"/>
    <w:rsid w:val="00AA0D93"/>
    <w:rsid w:val="00AA1677"/>
    <w:rsid w:val="00AA1C97"/>
    <w:rsid w:val="00AA1F61"/>
    <w:rsid w:val="00AA2662"/>
    <w:rsid w:val="00AA43B2"/>
    <w:rsid w:val="00AB4B05"/>
    <w:rsid w:val="00AC2CA1"/>
    <w:rsid w:val="00AC2EEB"/>
    <w:rsid w:val="00AC3494"/>
    <w:rsid w:val="00AC7BD4"/>
    <w:rsid w:val="00AD3E1D"/>
    <w:rsid w:val="00AD64B9"/>
    <w:rsid w:val="00AE019F"/>
    <w:rsid w:val="00AE14BC"/>
    <w:rsid w:val="00AE185F"/>
    <w:rsid w:val="00AE2AD2"/>
    <w:rsid w:val="00AE317A"/>
    <w:rsid w:val="00AE3895"/>
    <w:rsid w:val="00AE5DAC"/>
    <w:rsid w:val="00AE665B"/>
    <w:rsid w:val="00AF20EC"/>
    <w:rsid w:val="00AF27DE"/>
    <w:rsid w:val="00AF31EC"/>
    <w:rsid w:val="00B00490"/>
    <w:rsid w:val="00B025CF"/>
    <w:rsid w:val="00B028C1"/>
    <w:rsid w:val="00B02F28"/>
    <w:rsid w:val="00B072AA"/>
    <w:rsid w:val="00B07687"/>
    <w:rsid w:val="00B10AE8"/>
    <w:rsid w:val="00B124B8"/>
    <w:rsid w:val="00B15DF0"/>
    <w:rsid w:val="00B16CE1"/>
    <w:rsid w:val="00B17BE6"/>
    <w:rsid w:val="00B2053C"/>
    <w:rsid w:val="00B25A64"/>
    <w:rsid w:val="00B36FC2"/>
    <w:rsid w:val="00B40180"/>
    <w:rsid w:val="00B40D72"/>
    <w:rsid w:val="00B410E3"/>
    <w:rsid w:val="00B4540A"/>
    <w:rsid w:val="00B475B2"/>
    <w:rsid w:val="00B50983"/>
    <w:rsid w:val="00B519F2"/>
    <w:rsid w:val="00B521BB"/>
    <w:rsid w:val="00B541B3"/>
    <w:rsid w:val="00B55F18"/>
    <w:rsid w:val="00B5792F"/>
    <w:rsid w:val="00B64A05"/>
    <w:rsid w:val="00B67D7D"/>
    <w:rsid w:val="00B710D0"/>
    <w:rsid w:val="00B71774"/>
    <w:rsid w:val="00B71F0D"/>
    <w:rsid w:val="00B72B16"/>
    <w:rsid w:val="00B732FB"/>
    <w:rsid w:val="00B82DE2"/>
    <w:rsid w:val="00B82E6F"/>
    <w:rsid w:val="00B858DB"/>
    <w:rsid w:val="00B906F5"/>
    <w:rsid w:val="00B921E4"/>
    <w:rsid w:val="00B92824"/>
    <w:rsid w:val="00B972C0"/>
    <w:rsid w:val="00BA05CF"/>
    <w:rsid w:val="00BA0B93"/>
    <w:rsid w:val="00BA3143"/>
    <w:rsid w:val="00BA388A"/>
    <w:rsid w:val="00BA4C95"/>
    <w:rsid w:val="00BA5CB4"/>
    <w:rsid w:val="00BB06B2"/>
    <w:rsid w:val="00BB2892"/>
    <w:rsid w:val="00BB2DB5"/>
    <w:rsid w:val="00BB436E"/>
    <w:rsid w:val="00BC6066"/>
    <w:rsid w:val="00BC661A"/>
    <w:rsid w:val="00BC709B"/>
    <w:rsid w:val="00BD05BD"/>
    <w:rsid w:val="00BD290E"/>
    <w:rsid w:val="00BD2B06"/>
    <w:rsid w:val="00BD2E18"/>
    <w:rsid w:val="00BD63E6"/>
    <w:rsid w:val="00BD68C9"/>
    <w:rsid w:val="00BE1759"/>
    <w:rsid w:val="00BE6FF5"/>
    <w:rsid w:val="00BF3AF7"/>
    <w:rsid w:val="00BF4EF4"/>
    <w:rsid w:val="00BF7E1D"/>
    <w:rsid w:val="00C00F4D"/>
    <w:rsid w:val="00C03034"/>
    <w:rsid w:val="00C044CC"/>
    <w:rsid w:val="00C107FF"/>
    <w:rsid w:val="00C2103D"/>
    <w:rsid w:val="00C24E47"/>
    <w:rsid w:val="00C24FAD"/>
    <w:rsid w:val="00C25430"/>
    <w:rsid w:val="00C32286"/>
    <w:rsid w:val="00C33D93"/>
    <w:rsid w:val="00C35903"/>
    <w:rsid w:val="00C361E5"/>
    <w:rsid w:val="00C36312"/>
    <w:rsid w:val="00C3643A"/>
    <w:rsid w:val="00C47225"/>
    <w:rsid w:val="00C52DA4"/>
    <w:rsid w:val="00C53B38"/>
    <w:rsid w:val="00C56912"/>
    <w:rsid w:val="00C6461E"/>
    <w:rsid w:val="00C67031"/>
    <w:rsid w:val="00C726FA"/>
    <w:rsid w:val="00C73264"/>
    <w:rsid w:val="00C74F2D"/>
    <w:rsid w:val="00C777E3"/>
    <w:rsid w:val="00C77DBC"/>
    <w:rsid w:val="00C82233"/>
    <w:rsid w:val="00C83FBF"/>
    <w:rsid w:val="00C85AD9"/>
    <w:rsid w:val="00C86207"/>
    <w:rsid w:val="00C872AC"/>
    <w:rsid w:val="00C87DC2"/>
    <w:rsid w:val="00C908FA"/>
    <w:rsid w:val="00C91D17"/>
    <w:rsid w:val="00C93542"/>
    <w:rsid w:val="00C962E8"/>
    <w:rsid w:val="00C9758B"/>
    <w:rsid w:val="00CA08E2"/>
    <w:rsid w:val="00CA2A90"/>
    <w:rsid w:val="00CA3FF2"/>
    <w:rsid w:val="00CA7C88"/>
    <w:rsid w:val="00CA7EF2"/>
    <w:rsid w:val="00CC2833"/>
    <w:rsid w:val="00CC7BD8"/>
    <w:rsid w:val="00CD15B3"/>
    <w:rsid w:val="00CD2FD9"/>
    <w:rsid w:val="00CD3396"/>
    <w:rsid w:val="00CD3F09"/>
    <w:rsid w:val="00CD5F85"/>
    <w:rsid w:val="00CD60CC"/>
    <w:rsid w:val="00CD7669"/>
    <w:rsid w:val="00CD7DBC"/>
    <w:rsid w:val="00CE0A28"/>
    <w:rsid w:val="00CE4BA5"/>
    <w:rsid w:val="00CE537A"/>
    <w:rsid w:val="00CE6188"/>
    <w:rsid w:val="00CE6D28"/>
    <w:rsid w:val="00CF09F2"/>
    <w:rsid w:val="00CF4EC1"/>
    <w:rsid w:val="00CF598C"/>
    <w:rsid w:val="00CF69F7"/>
    <w:rsid w:val="00D05F0C"/>
    <w:rsid w:val="00D07394"/>
    <w:rsid w:val="00D17E1A"/>
    <w:rsid w:val="00D2137F"/>
    <w:rsid w:val="00D32136"/>
    <w:rsid w:val="00D335A7"/>
    <w:rsid w:val="00D3598D"/>
    <w:rsid w:val="00D36868"/>
    <w:rsid w:val="00D413F3"/>
    <w:rsid w:val="00D4166F"/>
    <w:rsid w:val="00D42D65"/>
    <w:rsid w:val="00D47B11"/>
    <w:rsid w:val="00D518CC"/>
    <w:rsid w:val="00D51A21"/>
    <w:rsid w:val="00D54249"/>
    <w:rsid w:val="00D57346"/>
    <w:rsid w:val="00D62B2D"/>
    <w:rsid w:val="00D65155"/>
    <w:rsid w:val="00D66B3E"/>
    <w:rsid w:val="00D67225"/>
    <w:rsid w:val="00D72384"/>
    <w:rsid w:val="00D72AD8"/>
    <w:rsid w:val="00D763E8"/>
    <w:rsid w:val="00D77C12"/>
    <w:rsid w:val="00D8112A"/>
    <w:rsid w:val="00D81D69"/>
    <w:rsid w:val="00D833F3"/>
    <w:rsid w:val="00D92B94"/>
    <w:rsid w:val="00D936B7"/>
    <w:rsid w:val="00D951CC"/>
    <w:rsid w:val="00D978BC"/>
    <w:rsid w:val="00D97F04"/>
    <w:rsid w:val="00DA2CB8"/>
    <w:rsid w:val="00DA3D30"/>
    <w:rsid w:val="00DB1B83"/>
    <w:rsid w:val="00DB20D9"/>
    <w:rsid w:val="00DB3C34"/>
    <w:rsid w:val="00DC04D7"/>
    <w:rsid w:val="00DC18BD"/>
    <w:rsid w:val="00DC2CA8"/>
    <w:rsid w:val="00DD57D2"/>
    <w:rsid w:val="00DE47CB"/>
    <w:rsid w:val="00DE50C9"/>
    <w:rsid w:val="00DE674A"/>
    <w:rsid w:val="00DE7EEE"/>
    <w:rsid w:val="00DF061C"/>
    <w:rsid w:val="00DF362D"/>
    <w:rsid w:val="00DF4410"/>
    <w:rsid w:val="00DF7F49"/>
    <w:rsid w:val="00E01E70"/>
    <w:rsid w:val="00E022BB"/>
    <w:rsid w:val="00E02D25"/>
    <w:rsid w:val="00E04339"/>
    <w:rsid w:val="00E0506B"/>
    <w:rsid w:val="00E065CE"/>
    <w:rsid w:val="00E136E7"/>
    <w:rsid w:val="00E14C79"/>
    <w:rsid w:val="00E1582E"/>
    <w:rsid w:val="00E167E2"/>
    <w:rsid w:val="00E20194"/>
    <w:rsid w:val="00E20ADD"/>
    <w:rsid w:val="00E229B4"/>
    <w:rsid w:val="00E25A2E"/>
    <w:rsid w:val="00E26A68"/>
    <w:rsid w:val="00E33310"/>
    <w:rsid w:val="00E33C45"/>
    <w:rsid w:val="00E46062"/>
    <w:rsid w:val="00E47300"/>
    <w:rsid w:val="00E51009"/>
    <w:rsid w:val="00E51BD4"/>
    <w:rsid w:val="00E55CFF"/>
    <w:rsid w:val="00E56023"/>
    <w:rsid w:val="00E57469"/>
    <w:rsid w:val="00E6602E"/>
    <w:rsid w:val="00E70172"/>
    <w:rsid w:val="00E73E75"/>
    <w:rsid w:val="00E77577"/>
    <w:rsid w:val="00E800C5"/>
    <w:rsid w:val="00E8221E"/>
    <w:rsid w:val="00E877A7"/>
    <w:rsid w:val="00E879D0"/>
    <w:rsid w:val="00E87A4A"/>
    <w:rsid w:val="00E902CE"/>
    <w:rsid w:val="00E924AF"/>
    <w:rsid w:val="00E94A93"/>
    <w:rsid w:val="00E97861"/>
    <w:rsid w:val="00EA28F2"/>
    <w:rsid w:val="00EA3371"/>
    <w:rsid w:val="00EA39D2"/>
    <w:rsid w:val="00EA3B3B"/>
    <w:rsid w:val="00EA5E5C"/>
    <w:rsid w:val="00EA66B8"/>
    <w:rsid w:val="00EA6EC1"/>
    <w:rsid w:val="00EB0DAF"/>
    <w:rsid w:val="00EB118E"/>
    <w:rsid w:val="00EB26AA"/>
    <w:rsid w:val="00EB4685"/>
    <w:rsid w:val="00EB5BB9"/>
    <w:rsid w:val="00EB7531"/>
    <w:rsid w:val="00EC1648"/>
    <w:rsid w:val="00EC2180"/>
    <w:rsid w:val="00EC54E2"/>
    <w:rsid w:val="00EC6698"/>
    <w:rsid w:val="00ED31BA"/>
    <w:rsid w:val="00ED5914"/>
    <w:rsid w:val="00ED61D7"/>
    <w:rsid w:val="00EE517D"/>
    <w:rsid w:val="00EE6693"/>
    <w:rsid w:val="00EE7389"/>
    <w:rsid w:val="00EE764A"/>
    <w:rsid w:val="00EF11C5"/>
    <w:rsid w:val="00EF1B1D"/>
    <w:rsid w:val="00EF258A"/>
    <w:rsid w:val="00EF2A78"/>
    <w:rsid w:val="00EF3051"/>
    <w:rsid w:val="00EF5469"/>
    <w:rsid w:val="00EF6157"/>
    <w:rsid w:val="00EF6C9D"/>
    <w:rsid w:val="00F021BD"/>
    <w:rsid w:val="00F025DB"/>
    <w:rsid w:val="00F04A07"/>
    <w:rsid w:val="00F118DD"/>
    <w:rsid w:val="00F12E04"/>
    <w:rsid w:val="00F147C4"/>
    <w:rsid w:val="00F20DEF"/>
    <w:rsid w:val="00F22988"/>
    <w:rsid w:val="00F23B5D"/>
    <w:rsid w:val="00F2594C"/>
    <w:rsid w:val="00F32558"/>
    <w:rsid w:val="00F32C4F"/>
    <w:rsid w:val="00F34560"/>
    <w:rsid w:val="00F35F31"/>
    <w:rsid w:val="00F423B2"/>
    <w:rsid w:val="00F447D0"/>
    <w:rsid w:val="00F50C15"/>
    <w:rsid w:val="00F50F5B"/>
    <w:rsid w:val="00F66F34"/>
    <w:rsid w:val="00F75B7A"/>
    <w:rsid w:val="00F8200E"/>
    <w:rsid w:val="00F83A8C"/>
    <w:rsid w:val="00F8431A"/>
    <w:rsid w:val="00F855AC"/>
    <w:rsid w:val="00F86480"/>
    <w:rsid w:val="00F91148"/>
    <w:rsid w:val="00F9442B"/>
    <w:rsid w:val="00F96BF7"/>
    <w:rsid w:val="00F97642"/>
    <w:rsid w:val="00FA1331"/>
    <w:rsid w:val="00FA1BC3"/>
    <w:rsid w:val="00FA5C80"/>
    <w:rsid w:val="00FA7E2B"/>
    <w:rsid w:val="00FB3A25"/>
    <w:rsid w:val="00FB54EB"/>
    <w:rsid w:val="00FB5E21"/>
    <w:rsid w:val="00FB7B2C"/>
    <w:rsid w:val="00FC15E3"/>
    <w:rsid w:val="00FC209F"/>
    <w:rsid w:val="00FC44BB"/>
    <w:rsid w:val="00FD2850"/>
    <w:rsid w:val="00FD6308"/>
    <w:rsid w:val="00FE02F7"/>
    <w:rsid w:val="00FE0622"/>
    <w:rsid w:val="00FE41D2"/>
    <w:rsid w:val="00FE55C2"/>
    <w:rsid w:val="00FE5DC8"/>
    <w:rsid w:val="00FF22D0"/>
    <w:rsid w:val="00FF3422"/>
    <w:rsid w:val="00FF6295"/>
    <w:rsid w:val="00FF63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A40AF2"/>
  <w15:chartTrackingRefBased/>
  <w15:docId w15:val="{6BEDD88F-6B51-45D0-8F6F-B4A2A3D9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3B2"/>
    <w:pPr>
      <w:ind w:left="720"/>
      <w:contextualSpacing/>
    </w:pPr>
  </w:style>
  <w:style w:type="character" w:styleId="Hyperlink">
    <w:name w:val="Hyperlink"/>
    <w:basedOn w:val="DefaultParagraphFont"/>
    <w:uiPriority w:val="99"/>
    <w:unhideWhenUsed/>
    <w:rsid w:val="00595BDF"/>
    <w:rPr>
      <w:color w:val="0563C1" w:themeColor="hyperlink"/>
      <w:u w:val="single"/>
    </w:rPr>
  </w:style>
  <w:style w:type="table" w:styleId="TableGrid">
    <w:name w:val="Table Grid"/>
    <w:basedOn w:val="TableNormal"/>
    <w:uiPriority w:val="39"/>
    <w:rsid w:val="00BD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E21"/>
    <w:rPr>
      <w:rFonts w:ascii="Segoe UI" w:hAnsi="Segoe UI" w:cs="Segoe UI"/>
      <w:sz w:val="18"/>
      <w:szCs w:val="18"/>
    </w:rPr>
  </w:style>
  <w:style w:type="paragraph" w:styleId="Header">
    <w:name w:val="header"/>
    <w:basedOn w:val="Normal"/>
    <w:link w:val="HeaderChar"/>
    <w:uiPriority w:val="99"/>
    <w:unhideWhenUsed/>
    <w:rsid w:val="001B12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B126A"/>
  </w:style>
  <w:style w:type="paragraph" w:styleId="Footer">
    <w:name w:val="footer"/>
    <w:basedOn w:val="Normal"/>
    <w:link w:val="FooterChar"/>
    <w:uiPriority w:val="99"/>
    <w:unhideWhenUsed/>
    <w:rsid w:val="001B12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B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39360">
      <w:bodyDiv w:val="1"/>
      <w:marLeft w:val="0"/>
      <w:marRight w:val="0"/>
      <w:marTop w:val="0"/>
      <w:marBottom w:val="0"/>
      <w:divBdr>
        <w:top w:val="none" w:sz="0" w:space="0" w:color="auto"/>
        <w:left w:val="none" w:sz="0" w:space="0" w:color="auto"/>
        <w:bottom w:val="none" w:sz="0" w:space="0" w:color="auto"/>
        <w:right w:val="none" w:sz="0" w:space="0" w:color="auto"/>
      </w:divBdr>
    </w:div>
    <w:div w:id="20393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kfisk.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sf@dkfisk.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s@dkfisk.d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DE720-7258-459A-9803-93F5E447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2413</Characters>
  <Application>Microsoft Office Word</Application>
  <DocSecurity>4</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 Skau Fischer</dc:creator>
  <cp:keywords/>
  <dc:description/>
  <cp:lastModifiedBy>Lorna Duguid</cp:lastModifiedBy>
  <cp:revision>2</cp:revision>
  <cp:lastPrinted>2016-01-07T10:57:00Z</cp:lastPrinted>
  <dcterms:created xsi:type="dcterms:W3CDTF">2016-01-08T11:22:00Z</dcterms:created>
  <dcterms:modified xsi:type="dcterms:W3CDTF">2016-01-08T11:22:00Z</dcterms:modified>
</cp:coreProperties>
</file>